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2E5" w:rsidRPr="00294704" w:rsidRDefault="002372E5" w:rsidP="002372E5">
      <w:pPr>
        <w:spacing w:line="240" w:lineRule="auto"/>
        <w:ind w:right="-314"/>
        <w:jc w:val="right"/>
        <w:rPr>
          <w:sz w:val="24"/>
          <w:szCs w:val="24"/>
        </w:rPr>
      </w:pPr>
      <w:r w:rsidRPr="00294704">
        <w:rPr>
          <w:sz w:val="24"/>
          <w:szCs w:val="24"/>
        </w:rPr>
        <w:t>Приложение А.1</w:t>
      </w:r>
    </w:p>
    <w:p w:rsidR="002372E5" w:rsidRDefault="002372E5" w:rsidP="002372E5">
      <w:pPr>
        <w:spacing w:line="240" w:lineRule="auto"/>
        <w:ind w:right="-314"/>
        <w:jc w:val="right"/>
        <w:rPr>
          <w:b/>
          <w:sz w:val="24"/>
          <w:szCs w:val="24"/>
        </w:rPr>
      </w:pPr>
    </w:p>
    <w:p w:rsidR="002372E5" w:rsidRDefault="002372E5" w:rsidP="002372E5">
      <w:pPr>
        <w:ind w:right="-314" w:firstLine="0"/>
        <w:jc w:val="center"/>
        <w:rPr>
          <w:b/>
          <w:sz w:val="24"/>
          <w:szCs w:val="24"/>
        </w:rPr>
      </w:pPr>
      <w:r w:rsidRPr="00D744A3">
        <w:rPr>
          <w:b/>
          <w:sz w:val="24"/>
          <w:szCs w:val="24"/>
        </w:rPr>
        <w:t>РЕЕСТР ОБЪЕКТОВ СОЦИАЛЬНОЙ ИНФРАСТРУКТУРЫ И УСЛУГ</w:t>
      </w:r>
    </w:p>
    <w:p w:rsidR="002372E5" w:rsidRDefault="002372E5" w:rsidP="002372E5">
      <w:pPr>
        <w:ind w:right="-314" w:firstLine="0"/>
        <w:jc w:val="center"/>
        <w:rPr>
          <w:b/>
          <w:sz w:val="24"/>
          <w:szCs w:val="24"/>
        </w:rPr>
      </w:pPr>
      <w:r w:rsidRPr="00D744A3">
        <w:rPr>
          <w:b/>
          <w:sz w:val="24"/>
          <w:szCs w:val="24"/>
        </w:rPr>
        <w:t xml:space="preserve"> в приоритетных сферах жизнедеятельности</w:t>
      </w:r>
      <w:r>
        <w:rPr>
          <w:b/>
          <w:sz w:val="24"/>
          <w:szCs w:val="24"/>
        </w:rPr>
        <w:t xml:space="preserve"> инвалидов и других МГН</w:t>
      </w:r>
    </w:p>
    <w:p w:rsidR="002372E5" w:rsidRDefault="002372E5" w:rsidP="002372E5">
      <w:pPr>
        <w:spacing w:line="240" w:lineRule="auto"/>
        <w:ind w:right="-314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Часть 1</w:t>
      </w:r>
    </w:p>
    <w:p w:rsidR="002372E5" w:rsidRPr="00705C4E" w:rsidRDefault="002372E5" w:rsidP="002372E5">
      <w:pPr>
        <w:spacing w:line="240" w:lineRule="auto"/>
        <w:jc w:val="right"/>
        <w:rPr>
          <w:i/>
          <w:sz w:val="24"/>
          <w:szCs w:val="24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843"/>
        <w:gridCol w:w="1418"/>
        <w:gridCol w:w="1417"/>
        <w:gridCol w:w="1843"/>
        <w:gridCol w:w="1134"/>
        <w:gridCol w:w="1701"/>
        <w:gridCol w:w="1512"/>
        <w:gridCol w:w="1323"/>
        <w:gridCol w:w="1276"/>
        <w:gridCol w:w="1134"/>
      </w:tblGrid>
      <w:tr w:rsidR="002372E5" w:rsidRPr="007708B9" w:rsidTr="00B90AFD">
        <w:trPr>
          <w:trHeight w:val="801"/>
        </w:trPr>
        <w:tc>
          <w:tcPr>
            <w:tcW w:w="675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</w:pPr>
          </w:p>
        </w:tc>
        <w:tc>
          <w:tcPr>
            <w:tcW w:w="9356" w:type="dxa"/>
            <w:gridSpan w:val="6"/>
            <w:vAlign w:val="center"/>
          </w:tcPr>
          <w:p w:rsidR="002372E5" w:rsidRPr="007708B9" w:rsidRDefault="002372E5" w:rsidP="00B90AFD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7708B9">
              <w:rPr>
                <w:b/>
                <w:sz w:val="24"/>
                <w:szCs w:val="24"/>
              </w:rPr>
              <w:t>1. Общие сведения</w:t>
            </w:r>
            <w:r>
              <w:rPr>
                <w:b/>
                <w:sz w:val="24"/>
                <w:szCs w:val="24"/>
              </w:rPr>
              <w:t xml:space="preserve"> об объекте</w:t>
            </w:r>
          </w:p>
        </w:tc>
        <w:tc>
          <w:tcPr>
            <w:tcW w:w="5245" w:type="dxa"/>
            <w:gridSpan w:val="4"/>
            <w:vAlign w:val="center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708B9">
              <w:rPr>
                <w:b/>
                <w:sz w:val="24"/>
                <w:szCs w:val="24"/>
              </w:rPr>
              <w:t>2. Характеристика деятельности</w:t>
            </w:r>
          </w:p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708B9">
              <w:rPr>
                <w:sz w:val="24"/>
                <w:szCs w:val="24"/>
              </w:rPr>
              <w:t>(по обслуживанию населения)</w:t>
            </w:r>
          </w:p>
        </w:tc>
      </w:tr>
      <w:tr w:rsidR="002372E5" w:rsidRPr="007708B9" w:rsidTr="00B90AFD">
        <w:tc>
          <w:tcPr>
            <w:tcW w:w="675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708B9">
              <w:rPr>
                <w:sz w:val="22"/>
                <w:szCs w:val="22"/>
              </w:rPr>
              <w:t>№№</w:t>
            </w:r>
          </w:p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7708B9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7708B9">
              <w:rPr>
                <w:sz w:val="22"/>
                <w:szCs w:val="22"/>
              </w:rPr>
              <w:t>/</w:t>
            </w:r>
            <w:proofErr w:type="spellStart"/>
            <w:r w:rsidRPr="007708B9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843" w:type="dxa"/>
          </w:tcPr>
          <w:p w:rsidR="002372E5" w:rsidRPr="00B20C81" w:rsidRDefault="002372E5" w:rsidP="00B90AF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2372E5" w:rsidRPr="00B20C81" w:rsidRDefault="002372E5" w:rsidP="00B90AF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B20C81">
              <w:rPr>
                <w:sz w:val="22"/>
                <w:szCs w:val="22"/>
              </w:rPr>
              <w:t xml:space="preserve">аименование </w:t>
            </w:r>
          </w:p>
          <w:p w:rsidR="002372E5" w:rsidRPr="00B20C81" w:rsidRDefault="002372E5" w:rsidP="00B90AF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B20C81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в</w:t>
            </w:r>
            <w:r w:rsidRPr="00B20C81">
              <w:rPr>
                <w:sz w:val="22"/>
                <w:szCs w:val="22"/>
              </w:rPr>
              <w:t>ид)</w:t>
            </w:r>
            <w:r>
              <w:rPr>
                <w:sz w:val="22"/>
                <w:szCs w:val="22"/>
              </w:rPr>
              <w:t xml:space="preserve"> </w:t>
            </w:r>
            <w:r w:rsidRPr="00B20C81">
              <w:rPr>
                <w:sz w:val="22"/>
                <w:szCs w:val="22"/>
              </w:rPr>
              <w:t>ОСИ</w:t>
            </w:r>
          </w:p>
          <w:p w:rsidR="002372E5" w:rsidRPr="00B20C81" w:rsidRDefault="002372E5" w:rsidP="00B90AFD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2372E5" w:rsidRPr="00B20C81" w:rsidRDefault="002372E5" w:rsidP="00B90AF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2372E5" w:rsidRPr="00B20C81" w:rsidRDefault="002372E5" w:rsidP="00B90AFD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B20C81">
              <w:rPr>
                <w:sz w:val="22"/>
                <w:szCs w:val="22"/>
              </w:rPr>
              <w:t>Адрес ОСИ</w:t>
            </w:r>
          </w:p>
        </w:tc>
        <w:tc>
          <w:tcPr>
            <w:tcW w:w="1417" w:type="dxa"/>
          </w:tcPr>
          <w:p w:rsidR="002372E5" w:rsidRPr="00B20C81" w:rsidRDefault="002372E5" w:rsidP="00B90AF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2372E5" w:rsidRPr="00B20C81" w:rsidRDefault="002372E5" w:rsidP="00B90AF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B20C81">
              <w:rPr>
                <w:sz w:val="22"/>
                <w:szCs w:val="22"/>
              </w:rPr>
              <w:t>№ паспорта</w:t>
            </w:r>
          </w:p>
          <w:p w:rsidR="002372E5" w:rsidRPr="00B20C81" w:rsidRDefault="002372E5" w:rsidP="00B90AF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B20C81">
              <w:rPr>
                <w:sz w:val="22"/>
                <w:szCs w:val="22"/>
              </w:rPr>
              <w:t>доступности</w:t>
            </w:r>
          </w:p>
          <w:p w:rsidR="002372E5" w:rsidRPr="00B20C81" w:rsidRDefault="002372E5" w:rsidP="00B90AFD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B20C81">
              <w:rPr>
                <w:sz w:val="22"/>
                <w:szCs w:val="22"/>
              </w:rPr>
              <w:t>ОСИ</w:t>
            </w:r>
          </w:p>
        </w:tc>
        <w:tc>
          <w:tcPr>
            <w:tcW w:w="1843" w:type="dxa"/>
          </w:tcPr>
          <w:p w:rsidR="002372E5" w:rsidRPr="00B20C81" w:rsidRDefault="002372E5" w:rsidP="00B90AF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2372E5" w:rsidRPr="00B20C81" w:rsidRDefault="002372E5" w:rsidP="00B90AFD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B20C81">
              <w:rPr>
                <w:sz w:val="22"/>
                <w:szCs w:val="22"/>
              </w:rPr>
              <w:t>Название организации</w:t>
            </w:r>
            <w:r>
              <w:rPr>
                <w:sz w:val="22"/>
                <w:szCs w:val="22"/>
              </w:rPr>
              <w:t>, расположенной</w:t>
            </w:r>
            <w:r w:rsidRPr="00B20C81">
              <w:rPr>
                <w:sz w:val="22"/>
                <w:szCs w:val="22"/>
              </w:rPr>
              <w:t xml:space="preserve"> на ОСИ</w:t>
            </w:r>
          </w:p>
        </w:tc>
        <w:tc>
          <w:tcPr>
            <w:tcW w:w="1134" w:type="dxa"/>
          </w:tcPr>
          <w:p w:rsidR="002372E5" w:rsidRPr="00B20C81" w:rsidRDefault="002372E5" w:rsidP="00B90AF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2372E5" w:rsidRPr="00B20C81" w:rsidRDefault="002372E5" w:rsidP="00B90AFD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B20C81">
              <w:rPr>
                <w:sz w:val="22"/>
                <w:szCs w:val="22"/>
              </w:rPr>
              <w:t xml:space="preserve">Форма </w:t>
            </w:r>
            <w:proofErr w:type="spellStart"/>
            <w:proofErr w:type="gramStart"/>
            <w:r w:rsidRPr="00B20C81">
              <w:rPr>
                <w:sz w:val="22"/>
                <w:szCs w:val="22"/>
              </w:rPr>
              <w:t>собствен-ности</w:t>
            </w:r>
            <w:proofErr w:type="spellEnd"/>
            <w:proofErr w:type="gramEnd"/>
          </w:p>
        </w:tc>
        <w:tc>
          <w:tcPr>
            <w:tcW w:w="1701" w:type="dxa"/>
          </w:tcPr>
          <w:p w:rsidR="002372E5" w:rsidRPr="00B20C81" w:rsidRDefault="002372E5" w:rsidP="00B90AF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2372E5" w:rsidRPr="00B20C81" w:rsidRDefault="002372E5" w:rsidP="00B90AFD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B20C81">
              <w:rPr>
                <w:sz w:val="22"/>
                <w:szCs w:val="22"/>
              </w:rPr>
              <w:t>Вышестоящая организация</w:t>
            </w:r>
          </w:p>
        </w:tc>
        <w:tc>
          <w:tcPr>
            <w:tcW w:w="1512" w:type="dxa"/>
          </w:tcPr>
          <w:p w:rsidR="002372E5" w:rsidRPr="00B20C81" w:rsidRDefault="002372E5" w:rsidP="00B90AF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2372E5" w:rsidRDefault="002372E5" w:rsidP="00B90AF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Виды</w:t>
            </w:r>
          </w:p>
          <w:p w:rsidR="002372E5" w:rsidRPr="00B20C81" w:rsidRDefault="002372E5" w:rsidP="00B90AF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оказываемых услуг</w:t>
            </w:r>
          </w:p>
          <w:p w:rsidR="002372E5" w:rsidRPr="00B20C81" w:rsidRDefault="002372E5" w:rsidP="00B90AF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323" w:type="dxa"/>
          </w:tcPr>
          <w:p w:rsidR="002372E5" w:rsidRPr="00B20C81" w:rsidRDefault="002372E5" w:rsidP="00B90AF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2372E5" w:rsidRPr="00B20C81" w:rsidRDefault="002372E5" w:rsidP="00B90AF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B20C81">
              <w:rPr>
                <w:sz w:val="22"/>
                <w:szCs w:val="22"/>
              </w:rPr>
              <w:t>Категории населения</w:t>
            </w:r>
          </w:p>
        </w:tc>
        <w:tc>
          <w:tcPr>
            <w:tcW w:w="1276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708B9">
              <w:rPr>
                <w:sz w:val="22"/>
                <w:szCs w:val="22"/>
              </w:rPr>
              <w:t>Категории инвалидов</w:t>
            </w:r>
          </w:p>
        </w:tc>
        <w:tc>
          <w:tcPr>
            <w:tcW w:w="1134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7708B9">
              <w:rPr>
                <w:sz w:val="22"/>
                <w:szCs w:val="22"/>
              </w:rPr>
              <w:t>Испол-нитель</w:t>
            </w:r>
            <w:proofErr w:type="spellEnd"/>
            <w:proofErr w:type="gramEnd"/>
            <w:r w:rsidRPr="007708B9">
              <w:rPr>
                <w:sz w:val="22"/>
                <w:szCs w:val="22"/>
              </w:rPr>
              <w:t xml:space="preserve"> ИПР</w:t>
            </w:r>
          </w:p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708B9">
              <w:rPr>
                <w:sz w:val="22"/>
                <w:szCs w:val="22"/>
              </w:rPr>
              <w:t>(да,</w:t>
            </w:r>
            <w:r>
              <w:rPr>
                <w:sz w:val="22"/>
                <w:szCs w:val="22"/>
              </w:rPr>
              <w:t xml:space="preserve"> </w:t>
            </w:r>
            <w:r w:rsidRPr="007708B9">
              <w:rPr>
                <w:sz w:val="22"/>
                <w:szCs w:val="22"/>
              </w:rPr>
              <w:t>нет)</w:t>
            </w:r>
          </w:p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2372E5" w:rsidRPr="007708B9" w:rsidTr="00B90AFD">
        <w:trPr>
          <w:trHeight w:val="227"/>
        </w:trPr>
        <w:tc>
          <w:tcPr>
            <w:tcW w:w="675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708B9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708B9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708B9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708B9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708B9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708B9"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708B9">
              <w:rPr>
                <w:sz w:val="24"/>
                <w:szCs w:val="24"/>
              </w:rPr>
              <w:t>7</w:t>
            </w:r>
          </w:p>
        </w:tc>
        <w:tc>
          <w:tcPr>
            <w:tcW w:w="1512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708B9">
              <w:rPr>
                <w:sz w:val="24"/>
                <w:szCs w:val="24"/>
              </w:rPr>
              <w:t>8</w:t>
            </w:r>
          </w:p>
        </w:tc>
        <w:tc>
          <w:tcPr>
            <w:tcW w:w="1323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708B9">
              <w:rPr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708B9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708B9">
              <w:rPr>
                <w:sz w:val="24"/>
                <w:szCs w:val="24"/>
              </w:rPr>
              <w:t>11</w:t>
            </w:r>
          </w:p>
        </w:tc>
      </w:tr>
      <w:tr w:rsidR="002372E5" w:rsidRPr="007708B9" w:rsidTr="00B90AFD">
        <w:tc>
          <w:tcPr>
            <w:tcW w:w="675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372E5" w:rsidRPr="007708B9" w:rsidTr="00B90AFD">
        <w:tc>
          <w:tcPr>
            <w:tcW w:w="675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2372E5" w:rsidRDefault="002372E5" w:rsidP="002372E5">
      <w:pPr>
        <w:spacing w:line="240" w:lineRule="auto"/>
        <w:rPr>
          <w:sz w:val="24"/>
          <w:szCs w:val="24"/>
        </w:rPr>
      </w:pPr>
    </w:p>
    <w:p w:rsidR="002372E5" w:rsidRDefault="002372E5" w:rsidP="002372E5">
      <w:pPr>
        <w:spacing w:line="240" w:lineRule="auto"/>
        <w:rPr>
          <w:sz w:val="24"/>
          <w:szCs w:val="24"/>
        </w:rPr>
      </w:pPr>
    </w:p>
    <w:p w:rsidR="002372E5" w:rsidRPr="00B6114C" w:rsidRDefault="002372E5" w:rsidP="002372E5">
      <w:pPr>
        <w:spacing w:line="240" w:lineRule="auto"/>
        <w:rPr>
          <w:i/>
          <w:sz w:val="24"/>
          <w:szCs w:val="24"/>
        </w:rPr>
      </w:pPr>
      <w:r w:rsidRPr="00024EE6">
        <w:rPr>
          <w:b/>
          <w:i/>
          <w:sz w:val="24"/>
          <w:szCs w:val="24"/>
        </w:rPr>
        <w:t>Примечание:</w:t>
      </w:r>
      <w:r>
        <w:rPr>
          <w:sz w:val="24"/>
          <w:szCs w:val="24"/>
        </w:rPr>
        <w:t xml:space="preserve"> </w:t>
      </w:r>
      <w:r w:rsidRPr="00B6114C">
        <w:rPr>
          <w:i/>
          <w:sz w:val="24"/>
          <w:szCs w:val="24"/>
        </w:rPr>
        <w:t xml:space="preserve">Внутренняя структура Реестра </w:t>
      </w:r>
      <w:r>
        <w:rPr>
          <w:i/>
          <w:sz w:val="24"/>
          <w:szCs w:val="24"/>
        </w:rPr>
        <w:t xml:space="preserve">ОСИ </w:t>
      </w:r>
      <w:r w:rsidRPr="00B6114C">
        <w:rPr>
          <w:i/>
          <w:sz w:val="24"/>
          <w:szCs w:val="24"/>
        </w:rPr>
        <w:t>(разделы по строкам) формируется в виде сгруппированного списка по основным (приоритетным) сферам жизнедеятельности</w:t>
      </w:r>
      <w:r>
        <w:rPr>
          <w:i/>
          <w:sz w:val="24"/>
          <w:szCs w:val="24"/>
        </w:rPr>
        <w:t xml:space="preserve"> инвалидов и других МГН</w:t>
      </w:r>
      <w:r w:rsidRPr="00B6114C">
        <w:rPr>
          <w:i/>
          <w:sz w:val="24"/>
          <w:szCs w:val="24"/>
        </w:rPr>
        <w:t>:</w:t>
      </w:r>
    </w:p>
    <w:p w:rsidR="002372E5" w:rsidRPr="00B6114C" w:rsidRDefault="002372E5" w:rsidP="002372E5">
      <w:pPr>
        <w:spacing w:line="240" w:lineRule="auto"/>
        <w:rPr>
          <w:i/>
          <w:sz w:val="24"/>
          <w:szCs w:val="24"/>
        </w:rPr>
      </w:pPr>
      <w:r w:rsidRPr="00B6114C">
        <w:rPr>
          <w:i/>
          <w:sz w:val="24"/>
          <w:szCs w:val="24"/>
        </w:rPr>
        <w:t>1 раздел – объекты здравоохранения</w:t>
      </w:r>
    </w:p>
    <w:p w:rsidR="002372E5" w:rsidRPr="00B6114C" w:rsidRDefault="002372E5" w:rsidP="002372E5">
      <w:pPr>
        <w:spacing w:line="240" w:lineRule="auto"/>
        <w:rPr>
          <w:i/>
          <w:sz w:val="24"/>
          <w:szCs w:val="24"/>
        </w:rPr>
      </w:pPr>
      <w:r w:rsidRPr="00B6114C">
        <w:rPr>
          <w:i/>
          <w:sz w:val="24"/>
          <w:szCs w:val="24"/>
        </w:rPr>
        <w:t>2 раздел -  объекты образования</w:t>
      </w:r>
    </w:p>
    <w:p w:rsidR="002372E5" w:rsidRPr="00B6114C" w:rsidRDefault="002372E5" w:rsidP="002372E5">
      <w:pPr>
        <w:spacing w:line="240" w:lineRule="auto"/>
        <w:rPr>
          <w:i/>
          <w:sz w:val="24"/>
          <w:szCs w:val="24"/>
        </w:rPr>
      </w:pPr>
      <w:r w:rsidRPr="00B6114C">
        <w:rPr>
          <w:i/>
          <w:sz w:val="24"/>
          <w:szCs w:val="24"/>
        </w:rPr>
        <w:t>3 раздел -  объекты социальной защиты населения</w:t>
      </w:r>
    </w:p>
    <w:p w:rsidR="002372E5" w:rsidRPr="00B6114C" w:rsidRDefault="002372E5" w:rsidP="002372E5">
      <w:pPr>
        <w:spacing w:line="240" w:lineRule="auto"/>
        <w:rPr>
          <w:i/>
          <w:sz w:val="24"/>
          <w:szCs w:val="24"/>
        </w:rPr>
      </w:pPr>
      <w:r w:rsidRPr="00B6114C">
        <w:rPr>
          <w:i/>
          <w:sz w:val="24"/>
          <w:szCs w:val="24"/>
        </w:rPr>
        <w:t>4 раздел - объекты физической культуры и спорта</w:t>
      </w:r>
    </w:p>
    <w:p w:rsidR="002372E5" w:rsidRPr="00B6114C" w:rsidRDefault="002372E5" w:rsidP="002372E5">
      <w:pPr>
        <w:spacing w:line="240" w:lineRule="auto"/>
        <w:rPr>
          <w:i/>
          <w:sz w:val="24"/>
          <w:szCs w:val="24"/>
        </w:rPr>
      </w:pPr>
      <w:r w:rsidRPr="00B6114C">
        <w:rPr>
          <w:i/>
          <w:sz w:val="24"/>
          <w:szCs w:val="24"/>
        </w:rPr>
        <w:t>5 раздел - объекты культуры</w:t>
      </w:r>
    </w:p>
    <w:p w:rsidR="002372E5" w:rsidRPr="00B6114C" w:rsidRDefault="002372E5" w:rsidP="002372E5">
      <w:pPr>
        <w:spacing w:line="240" w:lineRule="auto"/>
        <w:rPr>
          <w:i/>
          <w:sz w:val="24"/>
          <w:szCs w:val="24"/>
        </w:rPr>
      </w:pPr>
      <w:r w:rsidRPr="00B6114C">
        <w:rPr>
          <w:i/>
          <w:sz w:val="24"/>
          <w:szCs w:val="24"/>
        </w:rPr>
        <w:t>6 раздел – объекты связи и информации</w:t>
      </w:r>
    </w:p>
    <w:p w:rsidR="002372E5" w:rsidRPr="00B6114C" w:rsidRDefault="002372E5" w:rsidP="002372E5">
      <w:pPr>
        <w:spacing w:line="240" w:lineRule="auto"/>
        <w:rPr>
          <w:i/>
          <w:sz w:val="24"/>
          <w:szCs w:val="24"/>
        </w:rPr>
      </w:pPr>
      <w:r w:rsidRPr="00B6114C">
        <w:rPr>
          <w:i/>
          <w:sz w:val="24"/>
          <w:szCs w:val="24"/>
        </w:rPr>
        <w:t>7 раздел – объекты транспорта и дорожно-транспортной инфраструктуры</w:t>
      </w:r>
    </w:p>
    <w:p w:rsidR="002372E5" w:rsidRPr="00B6114C" w:rsidRDefault="002372E5" w:rsidP="002372E5">
      <w:pPr>
        <w:spacing w:line="240" w:lineRule="auto"/>
        <w:rPr>
          <w:i/>
          <w:sz w:val="24"/>
          <w:szCs w:val="24"/>
        </w:rPr>
      </w:pPr>
      <w:r w:rsidRPr="00B6114C">
        <w:rPr>
          <w:i/>
          <w:sz w:val="24"/>
          <w:szCs w:val="24"/>
        </w:rPr>
        <w:t>8 раздел – жилые здания и помещения</w:t>
      </w:r>
    </w:p>
    <w:p w:rsidR="002372E5" w:rsidRPr="00B6114C" w:rsidRDefault="002372E5" w:rsidP="002372E5">
      <w:pPr>
        <w:spacing w:line="240" w:lineRule="auto"/>
        <w:rPr>
          <w:i/>
          <w:sz w:val="24"/>
          <w:szCs w:val="24"/>
        </w:rPr>
      </w:pPr>
      <w:r w:rsidRPr="00B6114C">
        <w:rPr>
          <w:i/>
          <w:sz w:val="24"/>
          <w:szCs w:val="24"/>
        </w:rPr>
        <w:t>9 раздел - объекты потребительского рынка и сферы услуг</w:t>
      </w:r>
    </w:p>
    <w:p w:rsidR="002372E5" w:rsidRPr="00B6114C" w:rsidRDefault="002372E5" w:rsidP="002372E5">
      <w:pPr>
        <w:spacing w:line="240" w:lineRule="auto"/>
        <w:rPr>
          <w:i/>
          <w:sz w:val="24"/>
          <w:szCs w:val="24"/>
        </w:rPr>
      </w:pPr>
      <w:r w:rsidRPr="00B6114C">
        <w:rPr>
          <w:i/>
          <w:sz w:val="24"/>
          <w:szCs w:val="24"/>
        </w:rPr>
        <w:t>10 раздел – места приложения труда (специализированные предприятия и организации, специальные рабочие места для инвалидов)</w:t>
      </w:r>
    </w:p>
    <w:p w:rsidR="002372E5" w:rsidRDefault="002372E5" w:rsidP="002372E5">
      <w:pPr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Pr="00D744A3">
        <w:rPr>
          <w:b/>
          <w:sz w:val="24"/>
          <w:szCs w:val="24"/>
        </w:rPr>
        <w:lastRenderedPageBreak/>
        <w:t>РЕЕСТР ОБЪЕКТОВ СОЦИАЛЬНОЙ ИНФРАСТРУКТУРЫ И УСЛУГ</w:t>
      </w:r>
    </w:p>
    <w:p w:rsidR="002372E5" w:rsidRDefault="002372E5" w:rsidP="002372E5">
      <w:pPr>
        <w:ind w:right="-314" w:firstLine="0"/>
        <w:jc w:val="center"/>
        <w:rPr>
          <w:b/>
          <w:sz w:val="24"/>
          <w:szCs w:val="24"/>
        </w:rPr>
      </w:pPr>
      <w:r w:rsidRPr="00D744A3">
        <w:rPr>
          <w:b/>
          <w:sz w:val="24"/>
          <w:szCs w:val="24"/>
        </w:rPr>
        <w:t>в приоритетных сферах жизнедеятельности</w:t>
      </w:r>
      <w:r>
        <w:rPr>
          <w:b/>
          <w:sz w:val="24"/>
          <w:szCs w:val="24"/>
        </w:rPr>
        <w:t xml:space="preserve"> инвалидов и других МГН</w:t>
      </w:r>
    </w:p>
    <w:p w:rsidR="002372E5" w:rsidRPr="00705C4E" w:rsidRDefault="002372E5" w:rsidP="002372E5">
      <w:pPr>
        <w:spacing w:line="240" w:lineRule="auto"/>
        <w:jc w:val="right"/>
        <w:rPr>
          <w:b/>
          <w:sz w:val="24"/>
          <w:szCs w:val="24"/>
        </w:rPr>
      </w:pPr>
      <w:r w:rsidRPr="00705C4E">
        <w:rPr>
          <w:b/>
          <w:sz w:val="24"/>
          <w:szCs w:val="24"/>
        </w:rPr>
        <w:t>Часть 2</w:t>
      </w:r>
    </w:p>
    <w:p w:rsidR="002372E5" w:rsidRPr="00705C4E" w:rsidRDefault="002372E5" w:rsidP="002372E5">
      <w:pPr>
        <w:spacing w:line="240" w:lineRule="auto"/>
        <w:jc w:val="right"/>
        <w:rPr>
          <w:sz w:val="24"/>
          <w:szCs w:val="24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560"/>
        <w:gridCol w:w="1842"/>
        <w:gridCol w:w="1701"/>
        <w:gridCol w:w="1560"/>
        <w:gridCol w:w="1559"/>
        <w:gridCol w:w="1559"/>
        <w:gridCol w:w="1134"/>
        <w:gridCol w:w="1418"/>
        <w:gridCol w:w="1701"/>
      </w:tblGrid>
      <w:tr w:rsidR="002372E5" w:rsidRPr="007708B9" w:rsidTr="00B90AFD">
        <w:trPr>
          <w:trHeight w:val="844"/>
        </w:trPr>
        <w:tc>
          <w:tcPr>
            <w:tcW w:w="675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</w:pPr>
          </w:p>
        </w:tc>
        <w:tc>
          <w:tcPr>
            <w:tcW w:w="5103" w:type="dxa"/>
            <w:gridSpan w:val="3"/>
            <w:vAlign w:val="center"/>
          </w:tcPr>
          <w:p w:rsidR="002372E5" w:rsidRDefault="002372E5" w:rsidP="00B90AFD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7708B9">
              <w:rPr>
                <w:b/>
                <w:sz w:val="24"/>
                <w:szCs w:val="24"/>
              </w:rPr>
              <w:t>3. Состояние доступности объекта</w:t>
            </w:r>
          </w:p>
        </w:tc>
        <w:tc>
          <w:tcPr>
            <w:tcW w:w="8931" w:type="dxa"/>
            <w:gridSpan w:val="6"/>
            <w:vAlign w:val="center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708B9">
              <w:rPr>
                <w:b/>
                <w:sz w:val="24"/>
                <w:szCs w:val="24"/>
              </w:rPr>
              <w:t>4. Управленческое решение</w:t>
            </w:r>
          </w:p>
        </w:tc>
      </w:tr>
      <w:tr w:rsidR="002372E5" w:rsidRPr="007708B9" w:rsidTr="00B90AFD">
        <w:tc>
          <w:tcPr>
            <w:tcW w:w="675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708B9">
              <w:rPr>
                <w:sz w:val="22"/>
                <w:szCs w:val="22"/>
              </w:rPr>
              <w:t>№№</w:t>
            </w:r>
          </w:p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7708B9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7708B9">
              <w:rPr>
                <w:sz w:val="22"/>
                <w:szCs w:val="22"/>
              </w:rPr>
              <w:t>/</w:t>
            </w:r>
            <w:proofErr w:type="spellStart"/>
            <w:r w:rsidRPr="007708B9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560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7708B9">
              <w:rPr>
                <w:sz w:val="22"/>
                <w:szCs w:val="22"/>
              </w:rPr>
              <w:t>Вариант обустройства объекта</w:t>
            </w:r>
            <w:r>
              <w:rPr>
                <w:rStyle w:val="a5"/>
                <w:sz w:val="22"/>
                <w:szCs w:val="22"/>
              </w:rPr>
              <w:footnoteReference w:id="1"/>
            </w:r>
          </w:p>
        </w:tc>
        <w:tc>
          <w:tcPr>
            <w:tcW w:w="1842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2372E5" w:rsidRPr="00ED0B1A" w:rsidRDefault="002372E5" w:rsidP="00B90AFD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7708B9">
              <w:rPr>
                <w:sz w:val="22"/>
                <w:szCs w:val="22"/>
              </w:rPr>
              <w:t xml:space="preserve">Состояние доступности </w:t>
            </w:r>
            <w:r w:rsidRPr="00ED0B1A">
              <w:rPr>
                <w:sz w:val="20"/>
                <w:szCs w:val="20"/>
              </w:rPr>
              <w:t>(в т.ч. для различных категорий инвалидов)</w:t>
            </w:r>
            <w:r>
              <w:rPr>
                <w:rStyle w:val="a5"/>
                <w:sz w:val="20"/>
                <w:szCs w:val="20"/>
              </w:rPr>
              <w:footnoteReference w:id="2"/>
            </w:r>
          </w:p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</w:p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708B9">
              <w:rPr>
                <w:sz w:val="22"/>
                <w:szCs w:val="22"/>
              </w:rPr>
              <w:t xml:space="preserve">Нуждаемость и очередность адаптации </w:t>
            </w:r>
          </w:p>
        </w:tc>
        <w:tc>
          <w:tcPr>
            <w:tcW w:w="1560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708B9">
              <w:rPr>
                <w:sz w:val="22"/>
                <w:szCs w:val="22"/>
              </w:rPr>
              <w:t>Вид</w:t>
            </w:r>
            <w:r>
              <w:rPr>
                <w:sz w:val="22"/>
                <w:szCs w:val="22"/>
              </w:rPr>
              <w:t>ы</w:t>
            </w:r>
            <w:r w:rsidRPr="007708B9">
              <w:rPr>
                <w:sz w:val="22"/>
                <w:szCs w:val="22"/>
              </w:rPr>
              <w:t xml:space="preserve"> работ по адаптации</w:t>
            </w:r>
            <w:r>
              <w:rPr>
                <w:rStyle w:val="a5"/>
                <w:sz w:val="22"/>
                <w:szCs w:val="22"/>
              </w:rPr>
              <w:footnoteReference w:id="3"/>
            </w:r>
          </w:p>
        </w:tc>
        <w:tc>
          <w:tcPr>
            <w:tcW w:w="1559" w:type="dxa"/>
          </w:tcPr>
          <w:p w:rsidR="002372E5" w:rsidRDefault="002372E5" w:rsidP="00B90AF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2372E5" w:rsidRDefault="002372E5" w:rsidP="00B90AF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Плановый период (срок) </w:t>
            </w:r>
            <w:r w:rsidRPr="007708B9">
              <w:rPr>
                <w:sz w:val="22"/>
                <w:szCs w:val="22"/>
              </w:rPr>
              <w:t>исполнения</w:t>
            </w:r>
          </w:p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2372E5" w:rsidRDefault="002372E5" w:rsidP="00B90AF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Ожидаемый результат (по состоянию доступности)</w:t>
            </w:r>
            <w:r>
              <w:rPr>
                <w:rStyle w:val="a5"/>
                <w:sz w:val="22"/>
                <w:szCs w:val="22"/>
              </w:rPr>
              <w:footnoteReference w:id="4"/>
            </w:r>
          </w:p>
        </w:tc>
        <w:tc>
          <w:tcPr>
            <w:tcW w:w="1134" w:type="dxa"/>
          </w:tcPr>
          <w:p w:rsidR="002372E5" w:rsidRDefault="002372E5" w:rsidP="00B90AF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контроля</w:t>
            </w:r>
          </w:p>
        </w:tc>
        <w:tc>
          <w:tcPr>
            <w:tcW w:w="1418" w:type="dxa"/>
          </w:tcPr>
          <w:p w:rsidR="002372E5" w:rsidRDefault="002372E5" w:rsidP="00B90AF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708B9">
              <w:rPr>
                <w:sz w:val="22"/>
                <w:szCs w:val="22"/>
              </w:rPr>
              <w:t>Результаты контроля</w:t>
            </w:r>
            <w:r>
              <w:rPr>
                <w:rStyle w:val="a5"/>
                <w:sz w:val="22"/>
                <w:szCs w:val="22"/>
              </w:rPr>
              <w:footnoteReference w:id="5"/>
            </w:r>
          </w:p>
        </w:tc>
        <w:tc>
          <w:tcPr>
            <w:tcW w:w="1701" w:type="dxa"/>
          </w:tcPr>
          <w:p w:rsidR="002372E5" w:rsidRPr="007A38E2" w:rsidRDefault="002372E5" w:rsidP="00B90AF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A38E2">
              <w:rPr>
                <w:sz w:val="22"/>
                <w:szCs w:val="22"/>
              </w:rPr>
              <w:t xml:space="preserve">Дата актуализации информации на Карте </w:t>
            </w:r>
            <w:r>
              <w:rPr>
                <w:sz w:val="22"/>
                <w:szCs w:val="22"/>
              </w:rPr>
              <w:t>д</w:t>
            </w:r>
            <w:r w:rsidRPr="007A38E2">
              <w:rPr>
                <w:sz w:val="22"/>
                <w:szCs w:val="22"/>
              </w:rPr>
              <w:t>оступности</w:t>
            </w:r>
            <w:r>
              <w:rPr>
                <w:sz w:val="22"/>
                <w:szCs w:val="22"/>
              </w:rPr>
              <w:t xml:space="preserve"> субъекта РФ</w:t>
            </w:r>
          </w:p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2372E5" w:rsidRPr="007708B9" w:rsidTr="00B90AFD">
        <w:trPr>
          <w:trHeight w:val="291"/>
        </w:trPr>
        <w:tc>
          <w:tcPr>
            <w:tcW w:w="675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708B9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708B9">
              <w:rPr>
                <w:sz w:val="24"/>
                <w:szCs w:val="24"/>
              </w:rPr>
              <w:t>12</w:t>
            </w:r>
          </w:p>
        </w:tc>
        <w:tc>
          <w:tcPr>
            <w:tcW w:w="1842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708B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708B9">
              <w:rPr>
                <w:sz w:val="24"/>
                <w:szCs w:val="24"/>
              </w:rPr>
              <w:t>14</w:t>
            </w:r>
          </w:p>
        </w:tc>
        <w:tc>
          <w:tcPr>
            <w:tcW w:w="1560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708B9">
              <w:rPr>
                <w:sz w:val="24"/>
                <w:szCs w:val="24"/>
              </w:rPr>
              <w:t>15</w:t>
            </w:r>
          </w:p>
        </w:tc>
        <w:tc>
          <w:tcPr>
            <w:tcW w:w="1559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708B9">
              <w:rPr>
                <w:sz w:val="24"/>
                <w:szCs w:val="24"/>
              </w:rPr>
              <w:t>16</w:t>
            </w:r>
          </w:p>
        </w:tc>
        <w:tc>
          <w:tcPr>
            <w:tcW w:w="1559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708B9">
              <w:rPr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708B9">
              <w:rPr>
                <w:sz w:val="24"/>
                <w:szCs w:val="24"/>
              </w:rPr>
              <w:t>18</w:t>
            </w:r>
          </w:p>
        </w:tc>
        <w:tc>
          <w:tcPr>
            <w:tcW w:w="1418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701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2372E5" w:rsidRPr="007708B9" w:rsidTr="00B90AFD">
        <w:tc>
          <w:tcPr>
            <w:tcW w:w="675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372E5" w:rsidRPr="007708B9" w:rsidTr="00B90AFD">
        <w:tc>
          <w:tcPr>
            <w:tcW w:w="675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372E5" w:rsidRPr="007708B9" w:rsidRDefault="002372E5" w:rsidP="00B90AF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2372E5" w:rsidRDefault="002372E5" w:rsidP="002372E5">
      <w:pPr>
        <w:spacing w:line="240" w:lineRule="auto"/>
        <w:rPr>
          <w:sz w:val="24"/>
          <w:szCs w:val="24"/>
        </w:rPr>
      </w:pPr>
    </w:p>
    <w:p w:rsidR="002372E5" w:rsidRDefault="002372E5" w:rsidP="002372E5">
      <w:pPr>
        <w:spacing w:line="240" w:lineRule="auto"/>
        <w:rPr>
          <w:sz w:val="24"/>
          <w:szCs w:val="24"/>
        </w:rPr>
      </w:pPr>
    </w:p>
    <w:p w:rsidR="00F85E95" w:rsidRPr="002372E5" w:rsidRDefault="00F85E95" w:rsidP="002372E5">
      <w:pPr>
        <w:spacing w:line="240" w:lineRule="auto"/>
        <w:ind w:firstLine="0"/>
        <w:rPr>
          <w:sz w:val="24"/>
          <w:szCs w:val="24"/>
        </w:rPr>
      </w:pPr>
    </w:p>
    <w:sectPr w:rsidR="00F85E95" w:rsidRPr="002372E5" w:rsidSect="002372E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1FE1" w:rsidRDefault="008B1FE1" w:rsidP="002372E5">
      <w:pPr>
        <w:spacing w:line="240" w:lineRule="auto"/>
      </w:pPr>
      <w:r>
        <w:separator/>
      </w:r>
    </w:p>
  </w:endnote>
  <w:endnote w:type="continuationSeparator" w:id="0">
    <w:p w:rsidR="008B1FE1" w:rsidRDefault="008B1FE1" w:rsidP="002372E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1FE1" w:rsidRDefault="008B1FE1" w:rsidP="002372E5">
      <w:pPr>
        <w:spacing w:line="240" w:lineRule="auto"/>
      </w:pPr>
      <w:r>
        <w:separator/>
      </w:r>
    </w:p>
  </w:footnote>
  <w:footnote w:type="continuationSeparator" w:id="0">
    <w:p w:rsidR="008B1FE1" w:rsidRDefault="008B1FE1" w:rsidP="002372E5">
      <w:pPr>
        <w:spacing w:line="240" w:lineRule="auto"/>
      </w:pPr>
      <w:r>
        <w:continuationSeparator/>
      </w:r>
    </w:p>
  </w:footnote>
  <w:footnote w:id="1">
    <w:p w:rsidR="002372E5" w:rsidRPr="00ED0B1A" w:rsidRDefault="002372E5" w:rsidP="002372E5">
      <w:pPr>
        <w:pStyle w:val="a4"/>
        <w:rPr>
          <w:rFonts w:ascii="Times New Roman" w:hAnsi="Times New Roman"/>
          <w:sz w:val="20"/>
          <w:lang w:val="ru-RU"/>
        </w:rPr>
      </w:pPr>
      <w:r>
        <w:rPr>
          <w:rStyle w:val="a5"/>
        </w:rPr>
        <w:footnoteRef/>
      </w:r>
      <w:r w:rsidRPr="00ED0B1A">
        <w:rPr>
          <w:lang w:val="ru-RU"/>
        </w:rPr>
        <w:t xml:space="preserve"> </w:t>
      </w:r>
      <w:r w:rsidRPr="00ED0B1A">
        <w:rPr>
          <w:rFonts w:ascii="Times New Roman" w:hAnsi="Times New Roman"/>
          <w:sz w:val="20"/>
          <w:lang w:val="ru-RU"/>
        </w:rPr>
        <w:t xml:space="preserve">указывается один из вариантов: </w:t>
      </w:r>
      <w:r>
        <w:rPr>
          <w:rFonts w:ascii="Times New Roman" w:hAnsi="Times New Roman"/>
          <w:b/>
          <w:sz w:val="20"/>
          <w:lang w:val="ru-RU"/>
        </w:rPr>
        <w:t>«А», «Б»</w:t>
      </w:r>
    </w:p>
  </w:footnote>
  <w:footnote w:id="2">
    <w:p w:rsidR="002372E5" w:rsidRPr="00ED0B1A" w:rsidRDefault="002372E5" w:rsidP="002372E5">
      <w:pPr>
        <w:pStyle w:val="a4"/>
        <w:rPr>
          <w:rFonts w:ascii="Times New Roman" w:hAnsi="Times New Roman"/>
          <w:sz w:val="20"/>
          <w:lang w:val="ru-RU"/>
        </w:rPr>
      </w:pPr>
      <w:r w:rsidRPr="00ED0B1A">
        <w:rPr>
          <w:rStyle w:val="a5"/>
          <w:rFonts w:ascii="Times New Roman" w:hAnsi="Times New Roman"/>
          <w:sz w:val="20"/>
        </w:rPr>
        <w:footnoteRef/>
      </w:r>
      <w:r w:rsidRPr="00ED0B1A">
        <w:rPr>
          <w:rFonts w:ascii="Times New Roman" w:hAnsi="Times New Roman"/>
          <w:sz w:val="20"/>
          <w:lang w:val="ru-RU"/>
        </w:rPr>
        <w:t xml:space="preserve"> указывается: </w:t>
      </w:r>
      <w:proofErr w:type="gramStart"/>
      <w:r w:rsidRPr="00A9661A">
        <w:rPr>
          <w:rFonts w:ascii="Times New Roman" w:hAnsi="Times New Roman"/>
          <w:b/>
          <w:sz w:val="20"/>
          <w:lang w:val="ru-RU"/>
        </w:rPr>
        <w:t>ДП</w:t>
      </w:r>
      <w:r>
        <w:rPr>
          <w:rFonts w:ascii="Times New Roman" w:hAnsi="Times New Roman"/>
          <w:b/>
          <w:sz w:val="20"/>
          <w:lang w:val="ru-RU"/>
        </w:rPr>
        <w:t>-В</w:t>
      </w:r>
      <w:r w:rsidRPr="00ED0B1A">
        <w:rPr>
          <w:rFonts w:ascii="Times New Roman" w:hAnsi="Times New Roman"/>
          <w:sz w:val="20"/>
          <w:lang w:val="ru-RU"/>
        </w:rPr>
        <w:t xml:space="preserve"> - доступ</w:t>
      </w:r>
      <w:r>
        <w:rPr>
          <w:rFonts w:ascii="Times New Roman" w:hAnsi="Times New Roman"/>
          <w:sz w:val="20"/>
          <w:lang w:val="ru-RU"/>
        </w:rPr>
        <w:t>ен</w:t>
      </w:r>
      <w:r w:rsidRPr="00ED0B1A">
        <w:rPr>
          <w:rFonts w:ascii="Times New Roman" w:hAnsi="Times New Roman"/>
          <w:sz w:val="20"/>
          <w:lang w:val="ru-RU"/>
        </w:rPr>
        <w:t xml:space="preserve"> полностью</w:t>
      </w:r>
      <w:r>
        <w:rPr>
          <w:rFonts w:ascii="Times New Roman" w:hAnsi="Times New Roman"/>
          <w:sz w:val="20"/>
          <w:lang w:val="ru-RU"/>
        </w:rPr>
        <w:t xml:space="preserve"> всем;</w:t>
      </w:r>
      <w:r w:rsidRPr="00ED0B1A">
        <w:rPr>
          <w:rFonts w:ascii="Times New Roman" w:hAnsi="Times New Roman"/>
          <w:sz w:val="20"/>
          <w:lang w:val="ru-RU"/>
        </w:rPr>
        <w:t xml:space="preserve"> </w:t>
      </w:r>
      <w:r>
        <w:rPr>
          <w:rFonts w:ascii="Times New Roman" w:hAnsi="Times New Roman"/>
          <w:sz w:val="20"/>
          <w:lang w:val="ru-RU"/>
        </w:rPr>
        <w:t xml:space="preserve"> </w:t>
      </w:r>
      <w:r w:rsidRPr="00A9661A">
        <w:rPr>
          <w:rFonts w:ascii="Times New Roman" w:hAnsi="Times New Roman"/>
          <w:b/>
          <w:sz w:val="20"/>
          <w:lang w:val="ru-RU"/>
        </w:rPr>
        <w:t>ДП-И</w:t>
      </w:r>
      <w:r>
        <w:rPr>
          <w:rFonts w:ascii="Times New Roman" w:hAnsi="Times New Roman"/>
          <w:sz w:val="20"/>
          <w:lang w:val="ru-RU"/>
        </w:rPr>
        <w:t xml:space="preserve">  (К, О, С, Г, У) - доступен полностью избирательно (указать, каким категориям инвалидов); </w:t>
      </w:r>
      <w:r w:rsidRPr="00A9661A">
        <w:rPr>
          <w:rFonts w:ascii="Times New Roman" w:hAnsi="Times New Roman"/>
          <w:b/>
          <w:sz w:val="20"/>
          <w:lang w:val="ru-RU"/>
        </w:rPr>
        <w:t>ДЧ</w:t>
      </w:r>
      <w:r>
        <w:rPr>
          <w:rFonts w:ascii="Times New Roman" w:hAnsi="Times New Roman"/>
          <w:b/>
          <w:sz w:val="20"/>
          <w:lang w:val="ru-RU"/>
        </w:rPr>
        <w:t xml:space="preserve">-В </w:t>
      </w:r>
      <w:r w:rsidRPr="00ED0B1A">
        <w:rPr>
          <w:rFonts w:ascii="Times New Roman" w:hAnsi="Times New Roman"/>
          <w:sz w:val="20"/>
          <w:lang w:val="ru-RU"/>
        </w:rPr>
        <w:t xml:space="preserve"> - доступ</w:t>
      </w:r>
      <w:r>
        <w:rPr>
          <w:rFonts w:ascii="Times New Roman" w:hAnsi="Times New Roman"/>
          <w:sz w:val="20"/>
          <w:lang w:val="ru-RU"/>
        </w:rPr>
        <w:t xml:space="preserve">ен частично всем; </w:t>
      </w:r>
      <w:r w:rsidRPr="00A9661A">
        <w:rPr>
          <w:rFonts w:ascii="Times New Roman" w:hAnsi="Times New Roman"/>
          <w:b/>
          <w:sz w:val="20"/>
          <w:lang w:val="ru-RU"/>
        </w:rPr>
        <w:t>ДЧ-И</w:t>
      </w:r>
      <w:r>
        <w:rPr>
          <w:rFonts w:ascii="Times New Roman" w:hAnsi="Times New Roman"/>
          <w:sz w:val="20"/>
          <w:lang w:val="ru-RU"/>
        </w:rPr>
        <w:t xml:space="preserve"> </w:t>
      </w:r>
      <w:r w:rsidRPr="00ED0B1A">
        <w:rPr>
          <w:rFonts w:ascii="Times New Roman" w:hAnsi="Times New Roman"/>
          <w:sz w:val="20"/>
          <w:lang w:val="ru-RU"/>
        </w:rPr>
        <w:t xml:space="preserve"> </w:t>
      </w:r>
      <w:r>
        <w:rPr>
          <w:rFonts w:ascii="Times New Roman" w:hAnsi="Times New Roman"/>
          <w:sz w:val="20"/>
          <w:lang w:val="ru-RU"/>
        </w:rPr>
        <w:t xml:space="preserve">(К, О, С, Г, У) – доступен </w:t>
      </w:r>
      <w:r w:rsidRPr="00ED0B1A">
        <w:rPr>
          <w:rFonts w:ascii="Times New Roman" w:hAnsi="Times New Roman"/>
          <w:sz w:val="20"/>
          <w:lang w:val="ru-RU"/>
        </w:rPr>
        <w:t>частично</w:t>
      </w:r>
      <w:r>
        <w:rPr>
          <w:rFonts w:ascii="Times New Roman" w:hAnsi="Times New Roman"/>
          <w:sz w:val="20"/>
          <w:lang w:val="ru-RU"/>
        </w:rPr>
        <w:t xml:space="preserve"> избирательно (указать категории инвалидов);</w:t>
      </w:r>
      <w:r w:rsidRPr="00ED0B1A">
        <w:rPr>
          <w:rFonts w:ascii="Times New Roman" w:hAnsi="Times New Roman"/>
          <w:sz w:val="20"/>
          <w:lang w:val="ru-RU"/>
        </w:rPr>
        <w:t xml:space="preserve"> </w:t>
      </w:r>
      <w:r w:rsidRPr="00A9661A">
        <w:rPr>
          <w:rFonts w:ascii="Times New Roman" w:hAnsi="Times New Roman"/>
          <w:b/>
          <w:sz w:val="20"/>
          <w:lang w:val="ru-RU"/>
        </w:rPr>
        <w:t>ДУ</w:t>
      </w:r>
      <w:r w:rsidRPr="00ED0B1A">
        <w:rPr>
          <w:rFonts w:ascii="Times New Roman" w:hAnsi="Times New Roman"/>
          <w:sz w:val="20"/>
          <w:lang w:val="ru-RU"/>
        </w:rPr>
        <w:t xml:space="preserve"> - доступно условно, </w:t>
      </w:r>
      <w:r w:rsidRPr="00A9661A">
        <w:rPr>
          <w:rFonts w:ascii="Times New Roman" w:hAnsi="Times New Roman"/>
          <w:b/>
          <w:sz w:val="20"/>
          <w:lang w:val="ru-RU"/>
        </w:rPr>
        <w:t xml:space="preserve">ВНД </w:t>
      </w:r>
      <w:r>
        <w:rPr>
          <w:rFonts w:ascii="Times New Roman" w:hAnsi="Times New Roman"/>
          <w:sz w:val="20"/>
          <w:lang w:val="ru-RU"/>
        </w:rPr>
        <w:t>–</w:t>
      </w:r>
      <w:r w:rsidRPr="00ED0B1A">
        <w:rPr>
          <w:rFonts w:ascii="Times New Roman" w:hAnsi="Times New Roman"/>
          <w:sz w:val="20"/>
          <w:lang w:val="ru-RU"/>
        </w:rPr>
        <w:t xml:space="preserve"> недоступно</w:t>
      </w:r>
      <w:r>
        <w:rPr>
          <w:rFonts w:ascii="Times New Roman" w:hAnsi="Times New Roman"/>
          <w:sz w:val="20"/>
          <w:lang w:val="ru-RU"/>
        </w:rPr>
        <w:t xml:space="preserve">; </w:t>
      </w:r>
      <w:proofErr w:type="gramEnd"/>
    </w:p>
  </w:footnote>
  <w:footnote w:id="3">
    <w:p w:rsidR="002372E5" w:rsidRPr="00ED0B1A" w:rsidRDefault="002372E5" w:rsidP="002372E5">
      <w:pPr>
        <w:pStyle w:val="a4"/>
        <w:rPr>
          <w:rFonts w:ascii="Times New Roman" w:hAnsi="Times New Roman"/>
          <w:sz w:val="20"/>
          <w:lang w:val="ru-RU"/>
        </w:rPr>
      </w:pPr>
      <w:r w:rsidRPr="00ED0B1A">
        <w:rPr>
          <w:rStyle w:val="a5"/>
          <w:rFonts w:ascii="Times New Roman" w:hAnsi="Times New Roman"/>
          <w:sz w:val="20"/>
        </w:rPr>
        <w:footnoteRef/>
      </w:r>
      <w:r w:rsidRPr="00ED0B1A">
        <w:rPr>
          <w:rFonts w:ascii="Times New Roman" w:hAnsi="Times New Roman"/>
          <w:sz w:val="20"/>
          <w:lang w:val="ru-RU"/>
        </w:rPr>
        <w:t xml:space="preserve"> указывается один из вариантов (видов работ):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</w:footnote>
  <w:footnote w:id="4">
    <w:p w:rsidR="002372E5" w:rsidRPr="00ED0B1A" w:rsidRDefault="002372E5" w:rsidP="002372E5">
      <w:pPr>
        <w:pStyle w:val="a4"/>
        <w:rPr>
          <w:rFonts w:ascii="Times New Roman" w:hAnsi="Times New Roman"/>
          <w:sz w:val="20"/>
          <w:lang w:val="ru-RU"/>
        </w:rPr>
      </w:pPr>
      <w:r w:rsidRPr="00ED0B1A">
        <w:rPr>
          <w:rStyle w:val="a5"/>
          <w:rFonts w:ascii="Times New Roman" w:hAnsi="Times New Roman"/>
          <w:sz w:val="20"/>
        </w:rPr>
        <w:footnoteRef/>
      </w:r>
      <w:r w:rsidRPr="00ED0B1A">
        <w:rPr>
          <w:rFonts w:ascii="Times New Roman" w:hAnsi="Times New Roman"/>
          <w:sz w:val="20"/>
          <w:lang w:val="ru-RU"/>
        </w:rPr>
        <w:t xml:space="preserve"> указывается: </w:t>
      </w:r>
      <w:proofErr w:type="gramStart"/>
      <w:r w:rsidRPr="00A9661A">
        <w:rPr>
          <w:rFonts w:ascii="Times New Roman" w:hAnsi="Times New Roman"/>
          <w:b/>
          <w:sz w:val="20"/>
          <w:lang w:val="ru-RU"/>
        </w:rPr>
        <w:t>ДП</w:t>
      </w:r>
      <w:r>
        <w:rPr>
          <w:rFonts w:ascii="Times New Roman" w:hAnsi="Times New Roman"/>
          <w:b/>
          <w:sz w:val="20"/>
          <w:lang w:val="ru-RU"/>
        </w:rPr>
        <w:t>-В</w:t>
      </w:r>
      <w:r w:rsidRPr="00ED0B1A">
        <w:rPr>
          <w:rFonts w:ascii="Times New Roman" w:hAnsi="Times New Roman"/>
          <w:sz w:val="20"/>
          <w:lang w:val="ru-RU"/>
        </w:rPr>
        <w:t xml:space="preserve"> - доступ</w:t>
      </w:r>
      <w:r>
        <w:rPr>
          <w:rFonts w:ascii="Times New Roman" w:hAnsi="Times New Roman"/>
          <w:sz w:val="20"/>
          <w:lang w:val="ru-RU"/>
        </w:rPr>
        <w:t>ен</w:t>
      </w:r>
      <w:r w:rsidRPr="00ED0B1A">
        <w:rPr>
          <w:rFonts w:ascii="Times New Roman" w:hAnsi="Times New Roman"/>
          <w:sz w:val="20"/>
          <w:lang w:val="ru-RU"/>
        </w:rPr>
        <w:t xml:space="preserve"> полностью</w:t>
      </w:r>
      <w:r>
        <w:rPr>
          <w:rFonts w:ascii="Times New Roman" w:hAnsi="Times New Roman"/>
          <w:sz w:val="20"/>
          <w:lang w:val="ru-RU"/>
        </w:rPr>
        <w:t xml:space="preserve"> всем;</w:t>
      </w:r>
      <w:r w:rsidRPr="00ED0B1A">
        <w:rPr>
          <w:rFonts w:ascii="Times New Roman" w:hAnsi="Times New Roman"/>
          <w:sz w:val="20"/>
          <w:lang w:val="ru-RU"/>
        </w:rPr>
        <w:t xml:space="preserve"> </w:t>
      </w:r>
      <w:r>
        <w:rPr>
          <w:rFonts w:ascii="Times New Roman" w:hAnsi="Times New Roman"/>
          <w:sz w:val="20"/>
          <w:lang w:val="ru-RU"/>
        </w:rPr>
        <w:t xml:space="preserve"> </w:t>
      </w:r>
      <w:r w:rsidRPr="00A9661A">
        <w:rPr>
          <w:rFonts w:ascii="Times New Roman" w:hAnsi="Times New Roman"/>
          <w:b/>
          <w:sz w:val="20"/>
          <w:lang w:val="ru-RU"/>
        </w:rPr>
        <w:t>ДП-И</w:t>
      </w:r>
      <w:r>
        <w:rPr>
          <w:rFonts w:ascii="Times New Roman" w:hAnsi="Times New Roman"/>
          <w:sz w:val="20"/>
          <w:lang w:val="ru-RU"/>
        </w:rPr>
        <w:t xml:space="preserve">  (К, О, С, Г, У) - доступен полностью избирательно (указать, каким категориям инвалидов); </w:t>
      </w:r>
      <w:r w:rsidRPr="00A9661A">
        <w:rPr>
          <w:rFonts w:ascii="Times New Roman" w:hAnsi="Times New Roman"/>
          <w:b/>
          <w:sz w:val="20"/>
          <w:lang w:val="ru-RU"/>
        </w:rPr>
        <w:t>ДЧ</w:t>
      </w:r>
      <w:r>
        <w:rPr>
          <w:rFonts w:ascii="Times New Roman" w:hAnsi="Times New Roman"/>
          <w:b/>
          <w:sz w:val="20"/>
          <w:lang w:val="ru-RU"/>
        </w:rPr>
        <w:t xml:space="preserve">-В </w:t>
      </w:r>
      <w:r w:rsidRPr="00ED0B1A">
        <w:rPr>
          <w:rFonts w:ascii="Times New Roman" w:hAnsi="Times New Roman"/>
          <w:sz w:val="20"/>
          <w:lang w:val="ru-RU"/>
        </w:rPr>
        <w:t xml:space="preserve"> - доступ</w:t>
      </w:r>
      <w:r>
        <w:rPr>
          <w:rFonts w:ascii="Times New Roman" w:hAnsi="Times New Roman"/>
          <w:sz w:val="20"/>
          <w:lang w:val="ru-RU"/>
        </w:rPr>
        <w:t xml:space="preserve">ен частично всем; </w:t>
      </w:r>
      <w:r w:rsidRPr="00A9661A">
        <w:rPr>
          <w:rFonts w:ascii="Times New Roman" w:hAnsi="Times New Roman"/>
          <w:b/>
          <w:sz w:val="20"/>
          <w:lang w:val="ru-RU"/>
        </w:rPr>
        <w:t>ДЧ-И</w:t>
      </w:r>
      <w:r>
        <w:rPr>
          <w:rFonts w:ascii="Times New Roman" w:hAnsi="Times New Roman"/>
          <w:sz w:val="20"/>
          <w:lang w:val="ru-RU"/>
        </w:rPr>
        <w:t xml:space="preserve"> </w:t>
      </w:r>
      <w:r w:rsidRPr="00ED0B1A">
        <w:rPr>
          <w:rFonts w:ascii="Times New Roman" w:hAnsi="Times New Roman"/>
          <w:sz w:val="20"/>
          <w:lang w:val="ru-RU"/>
        </w:rPr>
        <w:t xml:space="preserve"> </w:t>
      </w:r>
      <w:r>
        <w:rPr>
          <w:rFonts w:ascii="Times New Roman" w:hAnsi="Times New Roman"/>
          <w:sz w:val="20"/>
          <w:lang w:val="ru-RU"/>
        </w:rPr>
        <w:t xml:space="preserve">(К, О, С, Г, У) – доступен </w:t>
      </w:r>
      <w:r w:rsidRPr="00ED0B1A">
        <w:rPr>
          <w:rFonts w:ascii="Times New Roman" w:hAnsi="Times New Roman"/>
          <w:sz w:val="20"/>
          <w:lang w:val="ru-RU"/>
        </w:rPr>
        <w:t>частично</w:t>
      </w:r>
      <w:r>
        <w:rPr>
          <w:rFonts w:ascii="Times New Roman" w:hAnsi="Times New Roman"/>
          <w:sz w:val="20"/>
          <w:lang w:val="ru-RU"/>
        </w:rPr>
        <w:t xml:space="preserve"> избирательно (указать категории инвалидов);</w:t>
      </w:r>
      <w:r w:rsidRPr="00ED0B1A">
        <w:rPr>
          <w:rFonts w:ascii="Times New Roman" w:hAnsi="Times New Roman"/>
          <w:sz w:val="20"/>
          <w:lang w:val="ru-RU"/>
        </w:rPr>
        <w:t xml:space="preserve"> </w:t>
      </w:r>
      <w:r w:rsidRPr="00A9661A">
        <w:rPr>
          <w:rFonts w:ascii="Times New Roman" w:hAnsi="Times New Roman"/>
          <w:b/>
          <w:sz w:val="20"/>
          <w:lang w:val="ru-RU"/>
        </w:rPr>
        <w:t>ДУ</w:t>
      </w:r>
      <w:r w:rsidRPr="00ED0B1A">
        <w:rPr>
          <w:rFonts w:ascii="Times New Roman" w:hAnsi="Times New Roman"/>
          <w:sz w:val="20"/>
          <w:lang w:val="ru-RU"/>
        </w:rPr>
        <w:t xml:space="preserve"> - доступно условно</w:t>
      </w:r>
      <w:proofErr w:type="gramEnd"/>
    </w:p>
  </w:footnote>
  <w:footnote w:id="5">
    <w:p w:rsidR="002372E5" w:rsidRPr="007A38E2" w:rsidRDefault="002372E5" w:rsidP="002372E5">
      <w:pPr>
        <w:pStyle w:val="a4"/>
        <w:rPr>
          <w:rFonts w:ascii="Times New Roman" w:hAnsi="Times New Roman"/>
          <w:sz w:val="20"/>
          <w:lang w:val="ru-RU"/>
        </w:rPr>
      </w:pPr>
      <w:r>
        <w:rPr>
          <w:rStyle w:val="a5"/>
        </w:rPr>
        <w:footnoteRef/>
      </w:r>
      <w:r w:rsidRPr="007A38E2">
        <w:rPr>
          <w:lang w:val="ru-RU"/>
        </w:rPr>
        <w:t xml:space="preserve"> </w:t>
      </w:r>
      <w:r>
        <w:rPr>
          <w:rFonts w:ascii="Times New Roman" w:hAnsi="Times New Roman"/>
          <w:sz w:val="20"/>
          <w:lang w:val="ru-RU"/>
        </w:rPr>
        <w:t>д</w:t>
      </w:r>
      <w:r w:rsidRPr="007A38E2">
        <w:rPr>
          <w:rFonts w:ascii="Times New Roman" w:hAnsi="Times New Roman"/>
          <w:sz w:val="20"/>
          <w:lang w:val="ru-RU"/>
        </w:rPr>
        <w:t>ается оценка результата исполнения плановых мероприятий в сравнении с ожидаемыми результатами (по состоянию доступности) – аналогично гр.17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72E5"/>
    <w:rsid w:val="002372E5"/>
    <w:rsid w:val="008B1FE1"/>
    <w:rsid w:val="00F85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2E5"/>
    <w:pPr>
      <w:spacing w:after="0" w:line="360" w:lineRule="auto"/>
      <w:ind w:firstLine="851"/>
      <w:jc w:val="both"/>
    </w:pPr>
    <w:rPr>
      <w:rFonts w:ascii="Times New Roman" w:eastAsia="Calibri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aliases w:val="Footnote Text ICF Знак"/>
    <w:link w:val="a4"/>
    <w:semiHidden/>
    <w:rsid w:val="002372E5"/>
    <w:rPr>
      <w:rFonts w:eastAsia="Times New Roman"/>
      <w:sz w:val="16"/>
      <w:lang w:val="en-GB"/>
    </w:rPr>
  </w:style>
  <w:style w:type="paragraph" w:styleId="a4">
    <w:name w:val="footnote text"/>
    <w:aliases w:val="Footnote Text ICF"/>
    <w:basedOn w:val="a"/>
    <w:link w:val="a3"/>
    <w:semiHidden/>
    <w:rsid w:val="002372E5"/>
    <w:pPr>
      <w:spacing w:before="200" w:line="240" w:lineRule="auto"/>
      <w:ind w:firstLine="0"/>
      <w:jc w:val="left"/>
    </w:pPr>
    <w:rPr>
      <w:rFonts w:asciiTheme="minorHAnsi" w:eastAsia="Times New Roman" w:hAnsiTheme="minorHAnsi" w:cstheme="minorBidi"/>
      <w:sz w:val="16"/>
      <w:szCs w:val="22"/>
      <w:lang w:val="en-GB"/>
    </w:rPr>
  </w:style>
  <w:style w:type="character" w:customStyle="1" w:styleId="1">
    <w:name w:val="Текст сноски Знак1"/>
    <w:basedOn w:val="a0"/>
    <w:link w:val="a4"/>
    <w:uiPriority w:val="99"/>
    <w:semiHidden/>
    <w:rsid w:val="002372E5"/>
    <w:rPr>
      <w:rFonts w:ascii="Times New Roman" w:eastAsia="Calibri" w:hAnsi="Times New Roman" w:cs="Times New Roman"/>
      <w:sz w:val="20"/>
      <w:szCs w:val="20"/>
    </w:rPr>
  </w:style>
  <w:style w:type="character" w:styleId="a5">
    <w:name w:val="footnote reference"/>
    <w:semiHidden/>
    <w:rsid w:val="002372E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1561</Characters>
  <Application>Microsoft Office Word</Application>
  <DocSecurity>0</DocSecurity>
  <Lines>13</Lines>
  <Paragraphs>3</Paragraphs>
  <ScaleCrop>false</ScaleCrop>
  <Company/>
  <LinksUpToDate>false</LinksUpToDate>
  <CharactersWithSpaces>1831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2013-10-11T10:59:00Z</dcterms:created>
  <dcterms:modified xsi:type="dcterms:W3CDTF">2013-10-11T11:00:00Z</dcterms:modified>
</cp:coreProperties>
</file>