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55C" w:rsidRPr="00707C09" w:rsidRDefault="00707C09" w:rsidP="00871BF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C09">
        <w:rPr>
          <w:rFonts w:ascii="Times New Roman" w:hAnsi="Times New Roman" w:cs="Times New Roman"/>
          <w:b/>
          <w:sz w:val="28"/>
          <w:szCs w:val="28"/>
        </w:rPr>
        <w:t>Особенности начисления пенсии граждан</w:t>
      </w:r>
      <w:r w:rsidR="007E29CA">
        <w:rPr>
          <w:rFonts w:ascii="Times New Roman" w:hAnsi="Times New Roman" w:cs="Times New Roman"/>
          <w:b/>
          <w:sz w:val="28"/>
          <w:szCs w:val="28"/>
        </w:rPr>
        <w:t>ам</w:t>
      </w:r>
      <w:r w:rsidRPr="00707C09">
        <w:rPr>
          <w:rFonts w:ascii="Times New Roman" w:hAnsi="Times New Roman" w:cs="Times New Roman"/>
          <w:b/>
          <w:sz w:val="28"/>
          <w:szCs w:val="28"/>
        </w:rPr>
        <w:t xml:space="preserve"> старше 80-ти лет</w:t>
      </w:r>
    </w:p>
    <w:p w:rsidR="00707C09" w:rsidRDefault="00707C09" w:rsidP="00707C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1447" w:rsidRDefault="00871BF8" w:rsidP="0085144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Российским законодательством</w:t>
      </w:r>
      <w:r w:rsidR="004D42EB" w:rsidRPr="00237898">
        <w:rPr>
          <w:rFonts w:ascii="Times New Roman" w:hAnsi="Times New Roman" w:cs="Times New Roman"/>
          <w:sz w:val="28"/>
          <w:szCs w:val="28"/>
        </w:rPr>
        <w:t xml:space="preserve"> </w:t>
      </w:r>
      <w:r w:rsidR="004D42EB">
        <w:rPr>
          <w:rFonts w:ascii="Times New Roman" w:hAnsi="Times New Roman" w:cs="Times New Roman"/>
          <w:sz w:val="28"/>
          <w:szCs w:val="28"/>
        </w:rPr>
        <w:t>предусмотрены</w:t>
      </w:r>
      <w:r w:rsidR="004D42EB" w:rsidRPr="00237898">
        <w:rPr>
          <w:rFonts w:ascii="Times New Roman" w:hAnsi="Times New Roman" w:cs="Times New Roman"/>
          <w:sz w:val="28"/>
          <w:szCs w:val="28"/>
        </w:rPr>
        <w:t xml:space="preserve"> различные меры государственной поддержки</w:t>
      </w:r>
      <w:r w:rsidR="00851447">
        <w:rPr>
          <w:rFonts w:ascii="Times New Roman" w:hAnsi="Times New Roman" w:cs="Times New Roman"/>
          <w:sz w:val="28"/>
          <w:szCs w:val="28"/>
        </w:rPr>
        <w:t xml:space="preserve"> </w:t>
      </w:r>
      <w:r w:rsidR="004D42EB">
        <w:rPr>
          <w:rFonts w:ascii="Times New Roman" w:hAnsi="Times New Roman" w:cs="Times New Roman"/>
          <w:sz w:val="28"/>
          <w:szCs w:val="28"/>
        </w:rPr>
        <w:t xml:space="preserve">граждан, достигших 80-ти лет. В частности, при достижении этого возраста в </w:t>
      </w:r>
      <w:proofErr w:type="spellStart"/>
      <w:r w:rsidR="004D42EB"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 w:rsidR="004D42EB">
        <w:rPr>
          <w:rFonts w:ascii="Times New Roman" w:hAnsi="Times New Roman" w:cs="Times New Roman"/>
          <w:sz w:val="28"/>
          <w:szCs w:val="28"/>
        </w:rPr>
        <w:t xml:space="preserve"> порядке </w:t>
      </w:r>
      <w:r w:rsidR="008E6674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705212">
        <w:rPr>
          <w:rFonts w:ascii="Times New Roman" w:hAnsi="Times New Roman" w:cs="Times New Roman"/>
          <w:sz w:val="28"/>
          <w:szCs w:val="28"/>
        </w:rPr>
        <w:t>увеличение</w:t>
      </w:r>
      <w:r w:rsidR="008E6674">
        <w:rPr>
          <w:rFonts w:ascii="Times New Roman" w:hAnsi="Times New Roman" w:cs="Times New Roman"/>
          <w:sz w:val="28"/>
          <w:szCs w:val="28"/>
        </w:rPr>
        <w:t xml:space="preserve"> фиксированной части </w:t>
      </w:r>
      <w:r w:rsidR="00705212">
        <w:rPr>
          <w:rFonts w:ascii="Times New Roman" w:hAnsi="Times New Roman" w:cs="Times New Roman"/>
          <w:sz w:val="28"/>
          <w:szCs w:val="28"/>
        </w:rPr>
        <w:t>страховой пенсии</w:t>
      </w:r>
      <w:r w:rsidR="00205816">
        <w:rPr>
          <w:rFonts w:ascii="Times New Roman" w:hAnsi="Times New Roman" w:cs="Times New Roman"/>
          <w:sz w:val="28"/>
          <w:szCs w:val="28"/>
        </w:rPr>
        <w:t xml:space="preserve"> по старости</w:t>
      </w:r>
      <w:r w:rsidR="00851447">
        <w:rPr>
          <w:rFonts w:ascii="Times New Roman" w:hAnsi="Times New Roman" w:cs="Times New Roman"/>
          <w:sz w:val="28"/>
          <w:szCs w:val="28"/>
        </w:rPr>
        <w:t xml:space="preserve">. </w:t>
      </w:r>
      <w:r w:rsidR="00851447" w:rsidRPr="00205816">
        <w:rPr>
          <w:rFonts w:ascii="Times New Roman" w:hAnsi="Times New Roman" w:cs="Times New Roman"/>
          <w:sz w:val="28"/>
          <w:szCs w:val="28"/>
        </w:rPr>
        <w:t xml:space="preserve">Фиксированная выплата 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– это гарантированная выплата к страховой пенсии, которая </w:t>
      </w:r>
      <w:r w:rsidR="00851447" w:rsidRPr="0020581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 государством и не зависит от размера ранее уплаченных страховых взносов</w:t>
      </w:r>
      <w:r w:rsidR="00205816" w:rsidRPr="00205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05816" w:rsidRPr="00205816">
        <w:rPr>
          <w:rFonts w:ascii="Times New Roman" w:hAnsi="Times New Roman" w:cs="Times New Roman"/>
          <w:sz w:val="28"/>
          <w:szCs w:val="28"/>
        </w:rPr>
        <w:t>Ее размер</w:t>
      </w:r>
      <w:r w:rsidR="00A93099">
        <w:rPr>
          <w:rFonts w:ascii="Times New Roman" w:hAnsi="Times New Roman" w:cs="Times New Roman"/>
          <w:sz w:val="28"/>
          <w:szCs w:val="28"/>
        </w:rPr>
        <w:t xml:space="preserve"> зависит от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 индекс</w:t>
      </w:r>
      <w:r w:rsidR="00A93099">
        <w:rPr>
          <w:rFonts w:ascii="Times New Roman" w:hAnsi="Times New Roman" w:cs="Times New Roman"/>
          <w:sz w:val="28"/>
          <w:szCs w:val="28"/>
        </w:rPr>
        <w:t>а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 роста потребительских цен за прошедший год</w:t>
      </w:r>
      <w:r w:rsidR="00A93099">
        <w:rPr>
          <w:rFonts w:ascii="Times New Roman" w:hAnsi="Times New Roman" w:cs="Times New Roman"/>
          <w:sz w:val="28"/>
          <w:szCs w:val="28"/>
        </w:rPr>
        <w:t xml:space="preserve"> и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 ежегодно индексируется. С 1 января 2018 года размер фиксированной выплаты к страховой пенсии по старости составляет 4982 рубля 9 копеек.</w:t>
      </w:r>
    </w:p>
    <w:p w:rsidR="00705212" w:rsidRPr="00CD1979" w:rsidRDefault="00205816" w:rsidP="00CD1979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Рассмотрим пример того, как увеличивается страховая пенсия по старости: </w:t>
      </w:r>
    </w:p>
    <w:p w:rsidR="00645894" w:rsidRDefault="00705212" w:rsidP="00205816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00DD">
        <w:rPr>
          <w:rFonts w:ascii="Times New Roman" w:hAnsi="Times New Roman" w:cs="Times New Roman"/>
          <w:i/>
          <w:sz w:val="28"/>
          <w:szCs w:val="28"/>
        </w:rPr>
        <w:t>Иванов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>а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Ольг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>а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Ивановн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>а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получает пенсию в размере </w:t>
      </w:r>
      <w:r w:rsidR="00CD00DD" w:rsidRPr="00CD00DD">
        <w:rPr>
          <w:rFonts w:ascii="Times New Roman" w:hAnsi="Times New Roman" w:cs="Times New Roman"/>
          <w:b/>
          <w:i/>
          <w:sz w:val="28"/>
          <w:szCs w:val="28"/>
        </w:rPr>
        <w:t>13 980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00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>рублей</w:t>
      </w:r>
      <w:r w:rsidR="00205816">
        <w:rPr>
          <w:rFonts w:ascii="Times New Roman" w:hAnsi="Times New Roman" w:cs="Times New Roman"/>
          <w:i/>
          <w:sz w:val="28"/>
          <w:szCs w:val="28"/>
        </w:rPr>
        <w:t xml:space="preserve">, из которых </w:t>
      </w:r>
      <w:r w:rsidR="00205816" w:rsidRPr="00205816">
        <w:rPr>
          <w:rFonts w:ascii="Times New Roman" w:hAnsi="Times New Roman" w:cs="Times New Roman"/>
          <w:b/>
          <w:i/>
          <w:sz w:val="28"/>
          <w:szCs w:val="28"/>
        </w:rPr>
        <w:t>4982,9</w:t>
      </w:r>
      <w:r w:rsidR="00645894">
        <w:rPr>
          <w:rFonts w:ascii="Times New Roman" w:hAnsi="Times New Roman" w:cs="Times New Roman"/>
          <w:b/>
          <w:i/>
          <w:sz w:val="28"/>
          <w:szCs w:val="28"/>
        </w:rPr>
        <w:t>0</w:t>
      </w:r>
      <w:r w:rsidR="00205816" w:rsidRPr="00205816">
        <w:rPr>
          <w:rFonts w:ascii="Times New Roman" w:hAnsi="Times New Roman" w:cs="Times New Roman"/>
          <w:b/>
          <w:i/>
          <w:sz w:val="28"/>
          <w:szCs w:val="28"/>
        </w:rPr>
        <w:t xml:space="preserve"> рубл</w:t>
      </w:r>
      <w:r w:rsidR="00205816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205816">
        <w:rPr>
          <w:rFonts w:ascii="Times New Roman" w:hAnsi="Times New Roman" w:cs="Times New Roman"/>
          <w:i/>
          <w:sz w:val="28"/>
          <w:szCs w:val="28"/>
        </w:rPr>
        <w:t xml:space="preserve"> – фиксированная выплата.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феврале </w:t>
      </w:r>
      <w:r w:rsidRPr="00CD00DD">
        <w:rPr>
          <w:rFonts w:ascii="Times New Roman" w:hAnsi="Times New Roman" w:cs="Times New Roman"/>
          <w:i/>
          <w:sz w:val="28"/>
          <w:szCs w:val="28"/>
        </w:rPr>
        <w:t>2018 год</w:t>
      </w:r>
      <w:r w:rsidR="003711E4">
        <w:rPr>
          <w:rFonts w:ascii="Times New Roman" w:hAnsi="Times New Roman" w:cs="Times New Roman"/>
          <w:i/>
          <w:sz w:val="28"/>
          <w:szCs w:val="28"/>
        </w:rPr>
        <w:t>а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ей 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исполнилось </w:t>
      </w:r>
      <w:r w:rsidRPr="00CD00DD">
        <w:rPr>
          <w:rFonts w:ascii="Times New Roman" w:hAnsi="Times New Roman" w:cs="Times New Roman"/>
          <w:b/>
          <w:i/>
          <w:sz w:val="28"/>
          <w:szCs w:val="28"/>
        </w:rPr>
        <w:t>80 лет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. На этом основании Пенсионный фонд </w:t>
      </w:r>
      <w:proofErr w:type="gramStart"/>
      <w:r w:rsidR="00645894">
        <w:rPr>
          <w:rFonts w:ascii="Times New Roman" w:hAnsi="Times New Roman" w:cs="Times New Roman"/>
          <w:i/>
          <w:sz w:val="28"/>
          <w:szCs w:val="28"/>
        </w:rPr>
        <w:t xml:space="preserve">с даты </w:t>
      </w:r>
      <w:r w:rsidR="00860965">
        <w:rPr>
          <w:rFonts w:ascii="Times New Roman" w:hAnsi="Times New Roman" w:cs="Times New Roman"/>
          <w:i/>
          <w:sz w:val="28"/>
          <w:szCs w:val="28"/>
        </w:rPr>
        <w:t>исполнения</w:t>
      </w:r>
      <w:proofErr w:type="gramEnd"/>
      <w:r w:rsidR="00645894">
        <w:rPr>
          <w:rFonts w:ascii="Times New Roman" w:hAnsi="Times New Roman" w:cs="Times New Roman"/>
          <w:i/>
          <w:sz w:val="28"/>
          <w:szCs w:val="28"/>
        </w:rPr>
        <w:t xml:space="preserve"> Ольг</w:t>
      </w:r>
      <w:r w:rsidR="00860965">
        <w:rPr>
          <w:rFonts w:ascii="Times New Roman" w:hAnsi="Times New Roman" w:cs="Times New Roman"/>
          <w:i/>
          <w:sz w:val="28"/>
          <w:szCs w:val="28"/>
        </w:rPr>
        <w:t>е</w:t>
      </w:r>
      <w:r w:rsidR="00645894">
        <w:rPr>
          <w:rFonts w:ascii="Times New Roman" w:hAnsi="Times New Roman" w:cs="Times New Roman"/>
          <w:i/>
          <w:sz w:val="28"/>
          <w:szCs w:val="28"/>
        </w:rPr>
        <w:t xml:space="preserve"> Ивановн</w:t>
      </w:r>
      <w:r w:rsidR="00860965">
        <w:rPr>
          <w:rFonts w:ascii="Times New Roman" w:hAnsi="Times New Roman" w:cs="Times New Roman"/>
          <w:i/>
          <w:sz w:val="28"/>
          <w:szCs w:val="28"/>
        </w:rPr>
        <w:t>е 80 лет</w:t>
      </w:r>
      <w:r w:rsidR="006458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произвел корректировку ее пенсионного обеспечения. В итоге ее фиксированная выплата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увеличилась вдвое: </w:t>
      </w:r>
    </w:p>
    <w:p w:rsidR="00705212" w:rsidRPr="00CD00DD" w:rsidRDefault="00705212" w:rsidP="00205816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00DD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CD00DD" w:rsidRPr="00CD00DD">
        <w:rPr>
          <w:rFonts w:ascii="Times New Roman" w:hAnsi="Times New Roman" w:cs="Times New Roman"/>
          <w:b/>
          <w:i/>
          <w:sz w:val="28"/>
          <w:szCs w:val="28"/>
        </w:rPr>
        <w:t>982,9</w:t>
      </w:r>
      <w:r w:rsidR="00645894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CD00DD">
        <w:rPr>
          <w:rFonts w:ascii="Times New Roman" w:hAnsi="Times New Roman" w:cs="Times New Roman"/>
          <w:b/>
          <w:i/>
          <w:sz w:val="28"/>
          <w:szCs w:val="28"/>
        </w:rPr>
        <w:t xml:space="preserve"> * 2 = 9</w:t>
      </w:r>
      <w:r w:rsidR="003711E4">
        <w:rPr>
          <w:rFonts w:ascii="Times New Roman" w:hAnsi="Times New Roman" w:cs="Times New Roman"/>
          <w:b/>
          <w:i/>
          <w:sz w:val="28"/>
          <w:szCs w:val="28"/>
        </w:rPr>
        <w:t>965,8</w:t>
      </w:r>
      <w:r w:rsidR="00860965">
        <w:rPr>
          <w:rFonts w:ascii="Times New Roman" w:hAnsi="Times New Roman" w:cs="Times New Roman"/>
          <w:b/>
          <w:i/>
          <w:sz w:val="28"/>
          <w:szCs w:val="28"/>
        </w:rPr>
        <w:t>0 рубля</w:t>
      </w:r>
      <w:r w:rsidR="00CD197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05212" w:rsidRPr="00CD00DD" w:rsidRDefault="00CD00DD" w:rsidP="00205816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00DD">
        <w:rPr>
          <w:rFonts w:ascii="Times New Roman" w:hAnsi="Times New Roman" w:cs="Times New Roman"/>
          <w:i/>
          <w:sz w:val="28"/>
          <w:szCs w:val="28"/>
        </w:rPr>
        <w:t xml:space="preserve">Таким образом,  Ольга Ивановна после достижения ею 80-ти лет будет получать пенсию в размере </w:t>
      </w:r>
      <w:r w:rsidRPr="00CD00DD">
        <w:rPr>
          <w:rFonts w:ascii="Times New Roman" w:hAnsi="Times New Roman" w:cs="Times New Roman"/>
          <w:b/>
          <w:i/>
          <w:sz w:val="28"/>
          <w:szCs w:val="28"/>
        </w:rPr>
        <w:t>18962,9</w:t>
      </w:r>
      <w:r w:rsidR="00860965">
        <w:rPr>
          <w:rFonts w:ascii="Times New Roman" w:hAnsi="Times New Roman" w:cs="Times New Roman"/>
          <w:b/>
          <w:i/>
          <w:sz w:val="28"/>
          <w:szCs w:val="28"/>
        </w:rPr>
        <w:t>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рубл</w:t>
      </w:r>
      <w:r w:rsidR="003711E4">
        <w:rPr>
          <w:rFonts w:ascii="Times New Roman" w:hAnsi="Times New Roman" w:cs="Times New Roman"/>
          <w:i/>
          <w:sz w:val="28"/>
          <w:szCs w:val="28"/>
        </w:rPr>
        <w:t>я</w:t>
      </w:r>
      <w:r w:rsidRPr="00CD00DD">
        <w:rPr>
          <w:rFonts w:ascii="Times New Roman" w:hAnsi="Times New Roman" w:cs="Times New Roman"/>
          <w:i/>
          <w:sz w:val="28"/>
          <w:szCs w:val="28"/>
        </w:rPr>
        <w:t>.</w:t>
      </w:r>
    </w:p>
    <w:p w:rsidR="007E29CA" w:rsidRDefault="00CD1979" w:rsidP="00CD19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Отметим, что н</w:t>
      </w:r>
      <w:r w:rsidR="00934B25">
        <w:rPr>
          <w:rFonts w:ascii="Times New Roman" w:hAnsi="Times New Roman" w:cs="Times New Roman"/>
          <w:sz w:val="28"/>
          <w:szCs w:val="28"/>
        </w:rPr>
        <w:t>а такое увеличение пенсии могут претендовать не все граждане, достигшие 80-ти летнего возраста. Так</w:t>
      </w:r>
      <w:r w:rsidR="007E29CA">
        <w:rPr>
          <w:rFonts w:ascii="Times New Roman" w:hAnsi="Times New Roman" w:cs="Times New Roman"/>
          <w:sz w:val="28"/>
          <w:szCs w:val="28"/>
        </w:rPr>
        <w:t>,</w:t>
      </w:r>
      <w:r w:rsidR="00934B25">
        <w:rPr>
          <w:rFonts w:ascii="Times New Roman" w:hAnsi="Times New Roman" w:cs="Times New Roman"/>
          <w:sz w:val="28"/>
          <w:szCs w:val="28"/>
        </w:rPr>
        <w:t xml:space="preserve"> получателям социальных пенсий или пенсий по </w:t>
      </w:r>
      <w:r w:rsidR="00934B25" w:rsidRPr="00934B25">
        <w:rPr>
          <w:rFonts w:ascii="Times New Roman" w:hAnsi="Times New Roman" w:cs="Times New Roman"/>
          <w:sz w:val="28"/>
          <w:szCs w:val="28"/>
        </w:rPr>
        <w:t>случаю потери кормильца</w:t>
      </w:r>
      <w:r w:rsidR="00934B25">
        <w:rPr>
          <w:rFonts w:ascii="Times New Roman" w:hAnsi="Times New Roman" w:cs="Times New Roman"/>
          <w:sz w:val="28"/>
          <w:szCs w:val="28"/>
        </w:rPr>
        <w:t xml:space="preserve"> (СПК) </w:t>
      </w:r>
      <w:r w:rsidR="00454856">
        <w:rPr>
          <w:rFonts w:ascii="Times New Roman" w:hAnsi="Times New Roman" w:cs="Times New Roman"/>
          <w:sz w:val="28"/>
          <w:szCs w:val="28"/>
        </w:rPr>
        <w:t xml:space="preserve">не положено увеличение фиксированной выплаты. </w:t>
      </w:r>
      <w:r>
        <w:rPr>
          <w:rFonts w:ascii="Times New Roman" w:hAnsi="Times New Roman" w:cs="Times New Roman"/>
          <w:sz w:val="28"/>
          <w:szCs w:val="28"/>
        </w:rPr>
        <w:t>Однако п</w:t>
      </w:r>
      <w:r w:rsidR="00934B25">
        <w:rPr>
          <w:rFonts w:ascii="Times New Roman" w:hAnsi="Times New Roman" w:cs="Times New Roman"/>
          <w:sz w:val="28"/>
          <w:szCs w:val="28"/>
        </w:rPr>
        <w:t xml:space="preserve">олучатели пенсии по СПК </w:t>
      </w:r>
      <w:r w:rsidR="00454856">
        <w:rPr>
          <w:rFonts w:ascii="Times New Roman" w:hAnsi="Times New Roman" w:cs="Times New Roman"/>
          <w:sz w:val="28"/>
          <w:szCs w:val="28"/>
        </w:rPr>
        <w:t xml:space="preserve">при достижении 80 лет имеют право обратиться за перерасчетом </w:t>
      </w:r>
      <w:r w:rsidR="00934B25">
        <w:rPr>
          <w:rFonts w:ascii="Times New Roman" w:hAnsi="Times New Roman" w:cs="Times New Roman"/>
          <w:sz w:val="28"/>
          <w:szCs w:val="28"/>
        </w:rPr>
        <w:t>сво</w:t>
      </w:r>
      <w:r w:rsidR="00454856">
        <w:rPr>
          <w:rFonts w:ascii="Times New Roman" w:hAnsi="Times New Roman" w:cs="Times New Roman"/>
          <w:sz w:val="28"/>
          <w:szCs w:val="28"/>
        </w:rPr>
        <w:t>ей</w:t>
      </w:r>
      <w:r w:rsidR="00934B25">
        <w:rPr>
          <w:rFonts w:ascii="Times New Roman" w:hAnsi="Times New Roman" w:cs="Times New Roman"/>
          <w:sz w:val="28"/>
          <w:szCs w:val="28"/>
        </w:rPr>
        <w:t xml:space="preserve"> страхов</w:t>
      </w:r>
      <w:r w:rsidR="00454856">
        <w:rPr>
          <w:rFonts w:ascii="Times New Roman" w:hAnsi="Times New Roman" w:cs="Times New Roman"/>
          <w:sz w:val="28"/>
          <w:szCs w:val="28"/>
        </w:rPr>
        <w:t>ой</w:t>
      </w:r>
      <w:r w:rsidR="00934B25">
        <w:rPr>
          <w:rFonts w:ascii="Times New Roman" w:hAnsi="Times New Roman" w:cs="Times New Roman"/>
          <w:sz w:val="28"/>
          <w:szCs w:val="28"/>
        </w:rPr>
        <w:t xml:space="preserve"> пенси</w:t>
      </w:r>
      <w:r w:rsidR="00454856">
        <w:rPr>
          <w:rFonts w:ascii="Times New Roman" w:hAnsi="Times New Roman" w:cs="Times New Roman"/>
          <w:sz w:val="28"/>
          <w:szCs w:val="28"/>
        </w:rPr>
        <w:t>и</w:t>
      </w:r>
      <w:r w:rsidR="00934B25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454856">
        <w:rPr>
          <w:rFonts w:ascii="Times New Roman" w:hAnsi="Times New Roman" w:cs="Times New Roman"/>
          <w:sz w:val="28"/>
          <w:szCs w:val="28"/>
        </w:rPr>
        <w:t>удвоения</w:t>
      </w:r>
      <w:r w:rsidR="00934B25">
        <w:rPr>
          <w:rFonts w:ascii="Times New Roman" w:hAnsi="Times New Roman" w:cs="Times New Roman"/>
          <w:sz w:val="28"/>
          <w:szCs w:val="28"/>
        </w:rPr>
        <w:t xml:space="preserve"> фиксированной выплаты и</w:t>
      </w:r>
      <w:r w:rsidR="007E29CA" w:rsidRPr="007E29CA">
        <w:rPr>
          <w:rFonts w:ascii="Times New Roman" w:hAnsi="Times New Roman" w:cs="Times New Roman"/>
          <w:sz w:val="28"/>
          <w:szCs w:val="28"/>
        </w:rPr>
        <w:t xml:space="preserve"> </w:t>
      </w:r>
      <w:r w:rsidR="007E29CA">
        <w:rPr>
          <w:rFonts w:ascii="Times New Roman" w:hAnsi="Times New Roman" w:cs="Times New Roman"/>
          <w:sz w:val="28"/>
          <w:szCs w:val="28"/>
        </w:rPr>
        <w:t>перейти на нее</w:t>
      </w:r>
      <w:r w:rsidR="00934B25">
        <w:rPr>
          <w:rFonts w:ascii="Times New Roman" w:hAnsi="Times New Roman" w:cs="Times New Roman"/>
          <w:sz w:val="28"/>
          <w:szCs w:val="28"/>
        </w:rPr>
        <w:t xml:space="preserve">, в случае если </w:t>
      </w:r>
      <w:r w:rsidR="00EF0EFB">
        <w:rPr>
          <w:rFonts w:ascii="Times New Roman" w:hAnsi="Times New Roman" w:cs="Times New Roman"/>
          <w:sz w:val="28"/>
          <w:szCs w:val="28"/>
        </w:rPr>
        <w:t>ее размер окажется</w:t>
      </w:r>
      <w:r w:rsidR="007E29CA">
        <w:rPr>
          <w:rFonts w:ascii="Times New Roman" w:hAnsi="Times New Roman" w:cs="Times New Roman"/>
          <w:sz w:val="28"/>
          <w:szCs w:val="28"/>
        </w:rPr>
        <w:t xml:space="preserve"> больше получаемой пенсии по СПК</w:t>
      </w:r>
      <w:r w:rsidR="00EF0EFB">
        <w:rPr>
          <w:rFonts w:ascii="Times New Roman" w:hAnsi="Times New Roman" w:cs="Times New Roman"/>
          <w:sz w:val="28"/>
          <w:szCs w:val="28"/>
        </w:rPr>
        <w:t>.</w:t>
      </w:r>
      <w:r w:rsidR="00176FC2" w:rsidRPr="00176F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4B25" w:rsidRDefault="00176FC2" w:rsidP="007E29C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="004B480A">
        <w:rPr>
          <w:rFonts w:ascii="Times New Roman" w:hAnsi="Times New Roman" w:cs="Times New Roman"/>
          <w:sz w:val="28"/>
          <w:szCs w:val="28"/>
        </w:rPr>
        <w:t>Пенсионного фонда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 проводится расчет максимально выгодных условий для получения пенсии гражданам региона. </w:t>
      </w:r>
      <w:r w:rsidR="007E29C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сли сравнительный расчет перехода с одного вида пенсии на другой оказывается для гражданина  выгодным, сотрудники ведомства уведомляют пенсионера об этом.</w:t>
      </w:r>
    </w:p>
    <w:p w:rsidR="007E29CA" w:rsidRPr="007E29CA" w:rsidRDefault="00934B25" w:rsidP="00CD1979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29CA">
        <w:rPr>
          <w:rFonts w:ascii="Times New Roman" w:hAnsi="Times New Roman" w:cs="Times New Roman"/>
          <w:i/>
          <w:sz w:val="28"/>
          <w:szCs w:val="28"/>
        </w:rPr>
        <w:t>Так, в случае</w:t>
      </w:r>
      <w:r w:rsidR="00454856">
        <w:rPr>
          <w:rFonts w:ascii="Times New Roman" w:hAnsi="Times New Roman" w:cs="Times New Roman"/>
          <w:i/>
          <w:sz w:val="28"/>
          <w:szCs w:val="28"/>
        </w:rPr>
        <w:t>,</w:t>
      </w:r>
      <w:r w:rsidRPr="007E29CA">
        <w:rPr>
          <w:rFonts w:ascii="Times New Roman" w:hAnsi="Times New Roman" w:cs="Times New Roman"/>
          <w:i/>
          <w:sz w:val="28"/>
          <w:szCs w:val="28"/>
        </w:rPr>
        <w:t xml:space="preserve"> если Ольга Ивановна 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в связи со смертью супруга </w:t>
      </w:r>
      <w:r w:rsidRPr="007E29CA">
        <w:rPr>
          <w:rFonts w:ascii="Times New Roman" w:hAnsi="Times New Roman" w:cs="Times New Roman"/>
          <w:i/>
          <w:sz w:val="28"/>
          <w:szCs w:val="28"/>
        </w:rPr>
        <w:t xml:space="preserve">получает пенсию по случаю 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потери кормильца в размере </w:t>
      </w:r>
      <w:r w:rsidR="00EF0EFB" w:rsidRPr="007E29CA">
        <w:rPr>
          <w:rFonts w:ascii="Times New Roman" w:hAnsi="Times New Roman" w:cs="Times New Roman"/>
          <w:b/>
          <w:i/>
          <w:sz w:val="28"/>
          <w:szCs w:val="28"/>
        </w:rPr>
        <w:t>17 000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 рублей, то</w:t>
      </w:r>
      <w:r w:rsidR="00CD1979" w:rsidRPr="007E29CA">
        <w:rPr>
          <w:rFonts w:ascii="Times New Roman" w:hAnsi="Times New Roman" w:cs="Times New Roman"/>
          <w:i/>
          <w:sz w:val="28"/>
          <w:szCs w:val="28"/>
        </w:rPr>
        <w:t>,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 по достижению 80-ти лет</w:t>
      </w:r>
      <w:r w:rsidR="00CD1979" w:rsidRPr="007E29CA">
        <w:rPr>
          <w:rFonts w:ascii="Times New Roman" w:hAnsi="Times New Roman" w:cs="Times New Roman"/>
          <w:i/>
          <w:sz w:val="28"/>
          <w:szCs w:val="28"/>
        </w:rPr>
        <w:t>,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 ей не будет произведено </w:t>
      </w:r>
      <w:r w:rsidR="00CD1979" w:rsidRPr="007E29CA">
        <w:rPr>
          <w:rFonts w:ascii="Times New Roman" w:hAnsi="Times New Roman" w:cs="Times New Roman"/>
          <w:i/>
          <w:sz w:val="28"/>
          <w:szCs w:val="28"/>
        </w:rPr>
        <w:t>увеличение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1979" w:rsidRPr="007E29CA">
        <w:rPr>
          <w:rFonts w:ascii="Times New Roman" w:hAnsi="Times New Roman" w:cs="Times New Roman"/>
          <w:i/>
          <w:sz w:val="28"/>
          <w:szCs w:val="28"/>
        </w:rPr>
        <w:t>фиксированной части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7E29CA" w:rsidRDefault="00EF0EFB" w:rsidP="00CD1979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29CA">
        <w:rPr>
          <w:rFonts w:ascii="Times New Roman" w:hAnsi="Times New Roman" w:cs="Times New Roman"/>
          <w:i/>
          <w:sz w:val="28"/>
          <w:szCs w:val="28"/>
        </w:rPr>
        <w:t xml:space="preserve">Ее страховая пенсия по старости с учетом </w:t>
      </w:r>
      <w:r w:rsidR="00454856">
        <w:rPr>
          <w:rFonts w:ascii="Times New Roman" w:hAnsi="Times New Roman" w:cs="Times New Roman"/>
          <w:i/>
          <w:sz w:val="28"/>
          <w:szCs w:val="28"/>
        </w:rPr>
        <w:t xml:space="preserve">увеличения фиксированной выплаты </w:t>
      </w:r>
      <w:r w:rsidRPr="007E29CA">
        <w:rPr>
          <w:rFonts w:ascii="Times New Roman" w:hAnsi="Times New Roman" w:cs="Times New Roman"/>
          <w:i/>
          <w:sz w:val="28"/>
          <w:szCs w:val="28"/>
        </w:rPr>
        <w:t xml:space="preserve">будет равна </w:t>
      </w:r>
      <w:r w:rsidRPr="007E29CA">
        <w:rPr>
          <w:rFonts w:ascii="Times New Roman" w:hAnsi="Times New Roman" w:cs="Times New Roman"/>
          <w:b/>
          <w:i/>
          <w:sz w:val="28"/>
          <w:szCs w:val="28"/>
        </w:rPr>
        <w:t>18962,9</w:t>
      </w:r>
      <w:r w:rsidR="00860965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7E29C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54856">
        <w:rPr>
          <w:rFonts w:ascii="Times New Roman" w:hAnsi="Times New Roman" w:cs="Times New Roman"/>
          <w:i/>
          <w:sz w:val="28"/>
          <w:szCs w:val="28"/>
        </w:rPr>
        <w:t xml:space="preserve">рубля, соответственно Ольга Ивановна может перейти на получение собственной страховой пенсии, которая увеличилась </w:t>
      </w:r>
      <w:r w:rsidR="00860965">
        <w:rPr>
          <w:rFonts w:ascii="Times New Roman" w:hAnsi="Times New Roman" w:cs="Times New Roman"/>
          <w:i/>
          <w:sz w:val="28"/>
          <w:szCs w:val="28"/>
        </w:rPr>
        <w:t xml:space="preserve">с момента </w:t>
      </w:r>
      <w:r w:rsidR="00454856">
        <w:rPr>
          <w:rFonts w:ascii="Times New Roman" w:hAnsi="Times New Roman" w:cs="Times New Roman"/>
          <w:i/>
          <w:sz w:val="28"/>
          <w:szCs w:val="28"/>
        </w:rPr>
        <w:t>достижения 80-лет.</w:t>
      </w:r>
    </w:p>
    <w:p w:rsidR="00BE63D2" w:rsidRDefault="00EF0EFB" w:rsidP="00BE6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0EFB">
        <w:rPr>
          <w:rFonts w:ascii="Times New Roman" w:hAnsi="Times New Roman" w:cs="Times New Roman"/>
          <w:sz w:val="28"/>
          <w:szCs w:val="28"/>
        </w:rPr>
        <w:t>Таким образом</w:t>
      </w:r>
      <w:r>
        <w:rPr>
          <w:rFonts w:ascii="Times New Roman" w:hAnsi="Times New Roman" w:cs="Times New Roman"/>
          <w:sz w:val="28"/>
          <w:szCs w:val="28"/>
        </w:rPr>
        <w:t>, отказ от пенсии по случаю потери кормильца и переход на собственную страховую пенсию для Ольги Ивановны оказывается выгодным.</w:t>
      </w:r>
      <w:r w:rsidR="00CD1979">
        <w:rPr>
          <w:rFonts w:ascii="Times New Roman" w:hAnsi="Times New Roman" w:cs="Times New Roman"/>
          <w:sz w:val="28"/>
          <w:szCs w:val="28"/>
        </w:rPr>
        <w:t xml:space="preserve"> Для того чтобы перейти с одного вида пенсии на другой</w:t>
      </w:r>
      <w:r w:rsidR="004B480A">
        <w:rPr>
          <w:rFonts w:ascii="Times New Roman" w:hAnsi="Times New Roman" w:cs="Times New Roman"/>
          <w:sz w:val="28"/>
          <w:szCs w:val="28"/>
        </w:rPr>
        <w:t>,</w:t>
      </w:r>
      <w:r w:rsidR="00CD1979">
        <w:rPr>
          <w:rFonts w:ascii="Times New Roman" w:hAnsi="Times New Roman" w:cs="Times New Roman"/>
          <w:sz w:val="28"/>
          <w:szCs w:val="28"/>
        </w:rPr>
        <w:t xml:space="preserve"> ей </w:t>
      </w:r>
      <w:r w:rsidR="00CD1979">
        <w:rPr>
          <w:rFonts w:ascii="Times New Roman" w:hAnsi="Times New Roman" w:cs="Times New Roman"/>
          <w:sz w:val="28"/>
          <w:szCs w:val="28"/>
        </w:rPr>
        <w:lastRenderedPageBreak/>
        <w:t>необход</w:t>
      </w:r>
      <w:r w:rsidR="00BD032F">
        <w:rPr>
          <w:rFonts w:ascii="Times New Roman" w:hAnsi="Times New Roman" w:cs="Times New Roman"/>
          <w:sz w:val="28"/>
          <w:szCs w:val="28"/>
        </w:rPr>
        <w:t>и</w:t>
      </w:r>
      <w:r w:rsidR="00CD1979">
        <w:rPr>
          <w:rFonts w:ascii="Times New Roman" w:hAnsi="Times New Roman" w:cs="Times New Roman"/>
          <w:sz w:val="28"/>
          <w:szCs w:val="28"/>
        </w:rPr>
        <w:t xml:space="preserve">мо </w:t>
      </w:r>
      <w:r w:rsidR="00BD032F">
        <w:rPr>
          <w:rFonts w:ascii="Times New Roman" w:hAnsi="Times New Roman" w:cs="Times New Roman"/>
          <w:sz w:val="28"/>
          <w:szCs w:val="28"/>
        </w:rPr>
        <w:t>подать соответствующее заявление</w:t>
      </w:r>
      <w:r w:rsidR="007E29CA">
        <w:rPr>
          <w:rFonts w:ascii="Times New Roman" w:hAnsi="Times New Roman" w:cs="Times New Roman"/>
          <w:sz w:val="28"/>
          <w:szCs w:val="28"/>
        </w:rPr>
        <w:t>,</w:t>
      </w:r>
      <w:r w:rsidR="00BD032F">
        <w:rPr>
          <w:rFonts w:ascii="Times New Roman" w:hAnsi="Times New Roman" w:cs="Times New Roman"/>
          <w:sz w:val="28"/>
          <w:szCs w:val="28"/>
        </w:rPr>
        <w:t xml:space="preserve"> воспользовавшись </w:t>
      </w:r>
      <w:r w:rsidR="00176FC2">
        <w:rPr>
          <w:rFonts w:ascii="Times New Roman" w:hAnsi="Times New Roman" w:cs="Times New Roman"/>
          <w:sz w:val="28"/>
          <w:szCs w:val="28"/>
        </w:rPr>
        <w:t xml:space="preserve">либо </w:t>
      </w:r>
      <w:r w:rsidR="00454856">
        <w:rPr>
          <w:rFonts w:ascii="Times New Roman" w:hAnsi="Times New Roman" w:cs="Times New Roman"/>
          <w:sz w:val="28"/>
          <w:szCs w:val="28"/>
        </w:rPr>
        <w:t>онлайн-</w:t>
      </w:r>
      <w:r w:rsidR="00BD032F">
        <w:rPr>
          <w:rFonts w:ascii="Times New Roman" w:hAnsi="Times New Roman" w:cs="Times New Roman"/>
          <w:sz w:val="28"/>
          <w:szCs w:val="28"/>
        </w:rPr>
        <w:t xml:space="preserve">сервисами </w:t>
      </w:r>
      <w:r w:rsidR="00454856">
        <w:rPr>
          <w:rFonts w:ascii="Times New Roman" w:hAnsi="Times New Roman" w:cs="Times New Roman"/>
          <w:sz w:val="28"/>
          <w:szCs w:val="28"/>
        </w:rPr>
        <w:t>ПФР</w:t>
      </w:r>
      <w:r w:rsidR="00BD032F">
        <w:rPr>
          <w:rFonts w:ascii="Times New Roman" w:hAnsi="Times New Roman" w:cs="Times New Roman"/>
          <w:sz w:val="28"/>
          <w:szCs w:val="28"/>
        </w:rPr>
        <w:t>, либо лично посетив</w:t>
      </w:r>
      <w:r w:rsidR="00176FC2">
        <w:rPr>
          <w:rFonts w:ascii="Times New Roman" w:hAnsi="Times New Roman" w:cs="Times New Roman"/>
          <w:sz w:val="28"/>
          <w:szCs w:val="28"/>
        </w:rPr>
        <w:t xml:space="preserve"> территориальное </w:t>
      </w:r>
      <w:r w:rsidR="00454856">
        <w:rPr>
          <w:rFonts w:ascii="Times New Roman" w:hAnsi="Times New Roman" w:cs="Times New Roman"/>
          <w:sz w:val="28"/>
          <w:szCs w:val="28"/>
        </w:rPr>
        <w:t>Управление Пенсионного фонда.</w:t>
      </w:r>
    </w:p>
    <w:p w:rsidR="00CD1979" w:rsidRDefault="00BE63D2" w:rsidP="002319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Отметим, что вне зависимости от вида получаемой пенсии за гражданином старше 80 лет после подачи соответствующего заявления </w:t>
      </w:r>
      <w:r w:rsidR="00A93099">
        <w:rPr>
          <w:rFonts w:ascii="Times New Roman" w:hAnsi="Times New Roman" w:cs="Times New Roman"/>
          <w:sz w:val="28"/>
          <w:szCs w:val="28"/>
        </w:rPr>
        <w:t xml:space="preserve">в Управление ПФР </w:t>
      </w:r>
      <w:r>
        <w:rPr>
          <w:rFonts w:ascii="Times New Roman" w:hAnsi="Times New Roman" w:cs="Times New Roman"/>
          <w:sz w:val="28"/>
          <w:szCs w:val="28"/>
        </w:rPr>
        <w:t xml:space="preserve">можно закрепить человека, осуществляющего уход. </w:t>
      </w:r>
      <w:r w:rsidRPr="00176FC2">
        <w:rPr>
          <w:rFonts w:ascii="Times New Roman" w:hAnsi="Times New Roman" w:cs="Times New Roman"/>
          <w:sz w:val="28"/>
          <w:szCs w:val="28"/>
        </w:rPr>
        <w:t xml:space="preserve">Выплата </w:t>
      </w:r>
      <w:r>
        <w:rPr>
          <w:rFonts w:ascii="Times New Roman" w:hAnsi="Times New Roman" w:cs="Times New Roman"/>
          <w:sz w:val="28"/>
          <w:szCs w:val="28"/>
        </w:rPr>
        <w:t>ухаживающему лицу</w:t>
      </w:r>
      <w:r w:rsidRPr="00176F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размере 1200 рублей</w:t>
      </w:r>
      <w:r w:rsidRPr="00176FC2">
        <w:rPr>
          <w:rFonts w:ascii="Times New Roman" w:hAnsi="Times New Roman" w:cs="Times New Roman"/>
          <w:sz w:val="28"/>
          <w:szCs w:val="28"/>
        </w:rPr>
        <w:t xml:space="preserve"> производится ежемесячно и перечисляется гражданину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6FC2">
        <w:rPr>
          <w:rFonts w:ascii="Times New Roman" w:hAnsi="Times New Roman" w:cs="Times New Roman"/>
          <w:sz w:val="28"/>
          <w:szCs w:val="28"/>
        </w:rPr>
        <w:t xml:space="preserve"> за которым ухаживают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6FC2">
        <w:rPr>
          <w:rFonts w:ascii="Times New Roman" w:hAnsi="Times New Roman" w:cs="Times New Roman"/>
          <w:sz w:val="28"/>
          <w:szCs w:val="28"/>
        </w:rPr>
        <w:t xml:space="preserve"> вместе с его пенсией. Оплату услуг лицу, которое оказывает </w:t>
      </w:r>
      <w:r>
        <w:rPr>
          <w:rFonts w:ascii="Times New Roman" w:hAnsi="Times New Roman" w:cs="Times New Roman"/>
          <w:sz w:val="28"/>
          <w:szCs w:val="28"/>
        </w:rPr>
        <w:t>уход</w:t>
      </w:r>
      <w:r w:rsidRPr="00176FC2">
        <w:rPr>
          <w:rFonts w:ascii="Times New Roman" w:hAnsi="Times New Roman" w:cs="Times New Roman"/>
          <w:sz w:val="28"/>
          <w:szCs w:val="28"/>
        </w:rPr>
        <w:t>, осуществляет сам пенсионер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6FC2">
        <w:rPr>
          <w:rFonts w:ascii="Times New Roman" w:hAnsi="Times New Roman" w:cs="Times New Roman"/>
          <w:sz w:val="28"/>
          <w:szCs w:val="28"/>
        </w:rPr>
        <w:t xml:space="preserve"> о котором заботятся.</w:t>
      </w:r>
      <w:bookmarkStart w:id="0" w:name="_GoBack"/>
      <w:bookmarkEnd w:id="0"/>
    </w:p>
    <w:p w:rsidR="00AD0FD2" w:rsidRDefault="00AD0FD2" w:rsidP="00934B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1ED6" w:rsidRPr="00707C09" w:rsidRDefault="00771ED6" w:rsidP="00707C0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71ED6" w:rsidRPr="00707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C09"/>
    <w:rsid w:val="00176FC2"/>
    <w:rsid w:val="00205816"/>
    <w:rsid w:val="00231999"/>
    <w:rsid w:val="00237898"/>
    <w:rsid w:val="00347C7A"/>
    <w:rsid w:val="003711E4"/>
    <w:rsid w:val="00454856"/>
    <w:rsid w:val="004B480A"/>
    <w:rsid w:val="004D42EB"/>
    <w:rsid w:val="00645894"/>
    <w:rsid w:val="00705212"/>
    <w:rsid w:val="00707C09"/>
    <w:rsid w:val="00771ED6"/>
    <w:rsid w:val="007E29CA"/>
    <w:rsid w:val="00851447"/>
    <w:rsid w:val="00860965"/>
    <w:rsid w:val="00871BF8"/>
    <w:rsid w:val="008E6674"/>
    <w:rsid w:val="00934B25"/>
    <w:rsid w:val="00A4255C"/>
    <w:rsid w:val="00A93099"/>
    <w:rsid w:val="00AC7488"/>
    <w:rsid w:val="00AD0FD2"/>
    <w:rsid w:val="00BD032F"/>
    <w:rsid w:val="00BE63D2"/>
    <w:rsid w:val="00C911E2"/>
    <w:rsid w:val="00CD00DD"/>
    <w:rsid w:val="00CD1979"/>
    <w:rsid w:val="00E72768"/>
    <w:rsid w:val="00EB157C"/>
    <w:rsid w:val="00EF0EFB"/>
    <w:rsid w:val="00F4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7C0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71E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7C0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71E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4</cp:revision>
  <dcterms:created xsi:type="dcterms:W3CDTF">2018-03-15T07:26:00Z</dcterms:created>
  <dcterms:modified xsi:type="dcterms:W3CDTF">2018-03-15T14:16:00Z</dcterms:modified>
</cp:coreProperties>
</file>