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DCF" w:rsidRDefault="00F16DCF" w:rsidP="00383EC6">
      <w:pPr>
        <w:spacing w:after="0"/>
        <w:ind w:left="-284" w:firstLine="56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6DCF">
        <w:rPr>
          <w:rFonts w:ascii="Times New Roman" w:hAnsi="Times New Roman" w:cs="Times New Roman"/>
          <w:b/>
          <w:sz w:val="28"/>
          <w:szCs w:val="28"/>
        </w:rPr>
        <w:t xml:space="preserve">ПФР помогает гражданам собрать документы, </w:t>
      </w:r>
    </w:p>
    <w:p w:rsidR="00383EC6" w:rsidRPr="004F0906" w:rsidRDefault="00726B2C" w:rsidP="00383EC6">
      <w:pPr>
        <w:spacing w:after="0"/>
        <w:ind w:left="-284" w:firstLine="568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подтверждающие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стаж и заработок</w:t>
      </w:r>
    </w:p>
    <w:p w:rsidR="00F16DCF" w:rsidRDefault="00F16DCF" w:rsidP="00F16DCF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16DCF" w:rsidRDefault="001262ED" w:rsidP="00F16DCF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Пенсионный фонд Российской Федерации, принимая во внимание приоритетную задачу по повышению эффективности предоставления государственных услуг гражданам, оказывает содействие в истребовании документов, подтверждающих стаж и заработок с целью реализации права на пенсионное обеспечение. При поступлении соответствующего запроса от застрахованного лица, специ</w:t>
      </w:r>
      <w:r w:rsidR="003B10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алист ведомства самостоятельно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формирует запросы в архивы, в государственные органы иностранных государств или в организации, где ранее трудился человек, а также </w:t>
      </w:r>
      <w:r w:rsidR="003B10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инициирует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другие процедуры по уточнению сведений на его индивидуальном лицевом счете.</w:t>
      </w:r>
      <w:bookmarkStart w:id="0" w:name="_GoBack"/>
      <w:bookmarkEnd w:id="0"/>
    </w:p>
    <w:p w:rsidR="001262ED" w:rsidRDefault="001262ED" w:rsidP="00F16DCF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Отметим, что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аналогичная деятельность уже осуществляется в рамках проведения заблаговременной работы с будущими пенсионерами. Она включает в себя комплекс мер по обеспечению полноты и достоверности сведений для назначения пенсии. Нововведением этого периода является содействие гражданам в истребовании документов на стадии формирования пенсионных прав.</w:t>
      </w:r>
    </w:p>
    <w:p w:rsidR="001262ED" w:rsidRDefault="001262ED" w:rsidP="00F16DCF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настоящее время вся информация о продолжительности стажа, местах работы и уровне заработной платы отражается на индивидуальном лицевом счете гражданина. </w:t>
      </w:r>
      <w:r w:rsidR="003B10B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Проверить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корректность информации можно в Личном кабинете на официальном сайте ПФР или портале госуслуг, запросив выписку </w:t>
      </w:r>
      <w:r w:rsidR="003B10B3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B10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индивидуального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лицевого счета. </w:t>
      </w:r>
      <w:r w:rsidR="007939F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если какие-либо сведения окажутся утерянными или учтены не в полном объеме, необходимо внести соответствующие изменения. Сделать это можно, обратившись к работодателю, в территориальный орган ПФР по месту жительства или направив обращение в П</w:t>
      </w:r>
      <w:r w:rsidR="003B10B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енсионный фонд с помощью </w:t>
      </w:r>
      <w:r w:rsidR="007939FF">
        <w:rPr>
          <w:rFonts w:ascii="Times New Roman" w:eastAsia="Times New Roman" w:hAnsi="Times New Roman" w:cs="Times New Roman"/>
          <w:sz w:val="26"/>
          <w:szCs w:val="26"/>
          <w:lang w:eastAsia="ru-RU"/>
        </w:rPr>
        <w:t>официально</w:t>
      </w:r>
      <w:r w:rsidR="003B10B3">
        <w:rPr>
          <w:rFonts w:ascii="Times New Roman" w:eastAsia="Times New Roman" w:hAnsi="Times New Roman" w:cs="Times New Roman"/>
          <w:sz w:val="26"/>
          <w:szCs w:val="26"/>
          <w:lang w:eastAsia="ru-RU"/>
        </w:rPr>
        <w:t>го</w:t>
      </w:r>
      <w:r w:rsidR="007939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сайт</w:t>
      </w:r>
      <w:r w:rsidR="003B10B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7939F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ведомства.</w:t>
      </w:r>
    </w:p>
    <w:p w:rsidR="007939FF" w:rsidRPr="001262ED" w:rsidRDefault="003B10B3" w:rsidP="00F16DCF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Подробнее уточнить информацию о содействии специалистов Пенсионного фонда в истребовании документов, подтверждающих стаж и заработок, можно по телефону «горячей линии» ОПФР по Белгородской области 8 (4722) 30-69-67</w:t>
      </w:r>
    </w:p>
    <w:p w:rsidR="00D04AF4" w:rsidRDefault="00D04AF4" w:rsidP="00BF66A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04AF4" w:rsidRDefault="00D04AF4" w:rsidP="00BF66A6">
      <w:pPr>
        <w:spacing w:after="0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D04AF4" w:rsidSect="00E24415">
      <w:headerReference w:type="default" r:id="rId7"/>
      <w:pgSz w:w="11906" w:h="16838"/>
      <w:pgMar w:top="170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9C9" w:rsidRDefault="002309C9" w:rsidP="00E24415">
      <w:pPr>
        <w:spacing w:after="0" w:line="240" w:lineRule="auto"/>
      </w:pPr>
      <w:r>
        <w:separator/>
      </w:r>
    </w:p>
  </w:endnote>
  <w:endnote w:type="continuationSeparator" w:id="0">
    <w:p w:rsidR="002309C9" w:rsidRDefault="002309C9" w:rsidP="00E244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9C9" w:rsidRDefault="002309C9" w:rsidP="00E24415">
      <w:pPr>
        <w:spacing w:after="0" w:line="240" w:lineRule="auto"/>
      </w:pPr>
      <w:r>
        <w:separator/>
      </w:r>
    </w:p>
  </w:footnote>
  <w:footnote w:type="continuationSeparator" w:id="0">
    <w:p w:rsidR="002309C9" w:rsidRDefault="002309C9" w:rsidP="00E244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3987" w:rsidRDefault="00E24415">
    <w:pPr>
      <w:pStyle w:val="a5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FFA2183" wp14:editId="49E475E2">
              <wp:simplePos x="0" y="0"/>
              <wp:positionH relativeFrom="column">
                <wp:posOffset>304800</wp:posOffset>
              </wp:positionH>
              <wp:positionV relativeFrom="paragraph">
                <wp:posOffset>387985</wp:posOffset>
              </wp:positionV>
              <wp:extent cx="5255260" cy="0"/>
              <wp:effectExtent l="0" t="0" r="21590" b="19050"/>
              <wp:wrapNone/>
              <wp:docPr id="1" name="Прямая соединительная 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552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Прямая соединительная линия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pt,30.55pt" to="437.8pt,3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" strokeweight="1pt"/>
          </w:pict>
        </mc:Fallback>
      </mc:AlternateContent>
    </w: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468347C6" wp14:editId="356561EE">
          <wp:simplePos x="0" y="0"/>
          <wp:positionH relativeFrom="column">
            <wp:posOffset>2524125</wp:posOffset>
          </wp:positionH>
          <wp:positionV relativeFrom="paragraph">
            <wp:posOffset>-278765</wp:posOffset>
          </wp:positionV>
          <wp:extent cx="450850" cy="457200"/>
          <wp:effectExtent l="0" t="0" r="6350" b="0"/>
          <wp:wrapNone/>
          <wp:docPr id="2" name="Рисунок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57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6423"/>
    <w:rsid w:val="0001283B"/>
    <w:rsid w:val="0005615B"/>
    <w:rsid w:val="000A583C"/>
    <w:rsid w:val="000B1AF8"/>
    <w:rsid w:val="000C3987"/>
    <w:rsid w:val="001041B4"/>
    <w:rsid w:val="001262ED"/>
    <w:rsid w:val="00131741"/>
    <w:rsid w:val="00131ADB"/>
    <w:rsid w:val="00156453"/>
    <w:rsid w:val="002309C9"/>
    <w:rsid w:val="00234B18"/>
    <w:rsid w:val="00265843"/>
    <w:rsid w:val="003040BD"/>
    <w:rsid w:val="003669F3"/>
    <w:rsid w:val="00377826"/>
    <w:rsid w:val="00383EC6"/>
    <w:rsid w:val="0039643A"/>
    <w:rsid w:val="003B10B3"/>
    <w:rsid w:val="004C2BE4"/>
    <w:rsid w:val="004F0906"/>
    <w:rsid w:val="004F6423"/>
    <w:rsid w:val="00540714"/>
    <w:rsid w:val="00726B2C"/>
    <w:rsid w:val="00731D78"/>
    <w:rsid w:val="00773FE3"/>
    <w:rsid w:val="007939FF"/>
    <w:rsid w:val="007A4072"/>
    <w:rsid w:val="007B22EE"/>
    <w:rsid w:val="007D77BF"/>
    <w:rsid w:val="008A4E07"/>
    <w:rsid w:val="008E0152"/>
    <w:rsid w:val="0090653B"/>
    <w:rsid w:val="00944291"/>
    <w:rsid w:val="009D54E6"/>
    <w:rsid w:val="00A30D24"/>
    <w:rsid w:val="00A65AFD"/>
    <w:rsid w:val="00BC2E82"/>
    <w:rsid w:val="00BE7F12"/>
    <w:rsid w:val="00BF66A6"/>
    <w:rsid w:val="00C56DF1"/>
    <w:rsid w:val="00CA77B9"/>
    <w:rsid w:val="00D04AF4"/>
    <w:rsid w:val="00D35F09"/>
    <w:rsid w:val="00D51F6D"/>
    <w:rsid w:val="00DD78FF"/>
    <w:rsid w:val="00E07B09"/>
    <w:rsid w:val="00E24415"/>
    <w:rsid w:val="00E34DE0"/>
    <w:rsid w:val="00E96C7B"/>
    <w:rsid w:val="00F16DCF"/>
    <w:rsid w:val="00F26D28"/>
    <w:rsid w:val="00F600BA"/>
    <w:rsid w:val="00FA3770"/>
    <w:rsid w:val="00FA4C06"/>
    <w:rsid w:val="00FF11BC"/>
    <w:rsid w:val="00FF3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56DF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C56DF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265843"/>
    <w:rPr>
      <w:b/>
      <w:bCs/>
    </w:rPr>
  </w:style>
  <w:style w:type="paragraph" w:styleId="a4">
    <w:name w:val="Normal (Web)"/>
    <w:basedOn w:val="a"/>
    <w:uiPriority w:val="99"/>
    <w:rsid w:val="002658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24415"/>
  </w:style>
  <w:style w:type="paragraph" w:styleId="a7">
    <w:name w:val="footer"/>
    <w:basedOn w:val="a"/>
    <w:link w:val="a8"/>
    <w:uiPriority w:val="99"/>
    <w:unhideWhenUsed/>
    <w:rsid w:val="00E244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24415"/>
  </w:style>
  <w:style w:type="character" w:customStyle="1" w:styleId="10">
    <w:name w:val="Заголовок 1 Знак"/>
    <w:basedOn w:val="a0"/>
    <w:link w:val="1"/>
    <w:uiPriority w:val="9"/>
    <w:rsid w:val="00C56DF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56DF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9">
    <w:name w:val="Emphasis"/>
    <w:basedOn w:val="a0"/>
    <w:uiPriority w:val="20"/>
    <w:qFormat/>
    <w:rsid w:val="00C56D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17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1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279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ОПФР по Белгородской области</Company>
  <LinksUpToDate>false</LinksUpToDate>
  <CharactersWithSpaces>1867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Ковалева</dc:creator>
  <cp:lastModifiedBy>Дворникова Марина Игоревна</cp:lastModifiedBy>
  <cp:revision>4</cp:revision>
  <cp:lastPrinted>2020-08-18T06:43:00Z</cp:lastPrinted>
  <dcterms:created xsi:type="dcterms:W3CDTF">2020-08-18T06:43:00Z</dcterms:created>
  <dcterms:modified xsi:type="dcterms:W3CDTF">2020-08-20T06:10:00Z</dcterms:modified>
</cp:coreProperties>
</file>