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2C5" w:rsidRDefault="00612C2B" w:rsidP="00612C2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DF3" w:rsidRDefault="00612C2B" w:rsidP="00CD3B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EED77" wp14:editId="5068D974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543DF3" w:rsidRDefault="001E0F30" w:rsidP="00CD3B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1E0F3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В январе наступившего года страхователям необходимо отчитаться в Пенсионный фонд дважды</w:t>
      </w:r>
    </w:p>
    <w:p w:rsidR="001E0F30" w:rsidRPr="00543DF3" w:rsidRDefault="001E0F30" w:rsidP="00CD3B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E0F30" w:rsidRPr="001E0F30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 xml:space="preserve">   Не позднее 15 января 2020 года работодателям следует отчитаться  по форме СЗВ-М («Сведения о застрахованных лицах») за декабрь прошлого года. В данном отчете страхователи предоставляют в Фонд следующую информацию о каждом работающем у него застрахованном лице:</w:t>
      </w:r>
    </w:p>
    <w:p w:rsidR="001E0F30" w:rsidRPr="001E0F30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>- Страховой номер индивидуального лицевого счета (СНИЛС);</w:t>
      </w:r>
    </w:p>
    <w:p w:rsidR="001E0F30" w:rsidRPr="001E0F30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>- Фамилию, имя, отчество;</w:t>
      </w:r>
    </w:p>
    <w:p w:rsidR="001E0F30" w:rsidRPr="001E0F30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>- Идентификационный номер налогоплательщика (ИНН) (при наличии).</w:t>
      </w:r>
    </w:p>
    <w:p w:rsidR="001E0F30" w:rsidRPr="001E0F30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 xml:space="preserve">   Важно помнить, что за нарушения установленных сроков и правил подготовки отчетности предусмотрены штрафы: 500 рублей – за каждое застрахованное лицо, данные о котором были направлены с опозданием, оказались недостоверными или вовсе не были представлены. При неуплате наложенных штрафов взыскание осуществляется в судебном порядке  с учетом судебных издержек.</w:t>
      </w:r>
    </w:p>
    <w:p w:rsidR="001E0F30" w:rsidRPr="001E0F30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 xml:space="preserve">    Не позднее 20 января - необходимо</w:t>
      </w:r>
      <w:bookmarkStart w:id="0" w:name="_GoBack"/>
      <w:bookmarkEnd w:id="0"/>
      <w:r w:rsidRPr="001E0F30">
        <w:rPr>
          <w:rFonts w:ascii="Times New Roman" w:hAnsi="Times New Roman" w:cs="Times New Roman"/>
          <w:sz w:val="26"/>
          <w:szCs w:val="26"/>
        </w:rPr>
        <w:t xml:space="preserve"> сдать реестры застрахованных лиц, за которых уплачиваются дополнительные страховые взносы на накопительную пенсию и взносы работодателя, по форме ДСВ-3.</w:t>
      </w:r>
    </w:p>
    <w:p w:rsidR="001E0F30" w:rsidRPr="001E0F30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 xml:space="preserve">  Учитывая ограниченные сроки, Отделение ПФР рекомендует всем страхователям направлять отчеты по телекоммуникационным каналам связи с электронной подписью, независимо от численности сотрудников не ожидая последнего дня отчётности.</w:t>
      </w:r>
    </w:p>
    <w:p w:rsidR="006037CA" w:rsidRPr="006037CA" w:rsidRDefault="001E0F30" w:rsidP="001E0F30">
      <w:pPr>
        <w:jc w:val="both"/>
        <w:rPr>
          <w:rFonts w:ascii="Times New Roman" w:hAnsi="Times New Roman" w:cs="Times New Roman"/>
          <w:sz w:val="26"/>
          <w:szCs w:val="26"/>
        </w:rPr>
      </w:pPr>
      <w:r w:rsidRPr="001E0F30">
        <w:rPr>
          <w:rFonts w:ascii="Times New Roman" w:hAnsi="Times New Roman" w:cs="Times New Roman"/>
          <w:sz w:val="26"/>
          <w:szCs w:val="26"/>
        </w:rPr>
        <w:t xml:space="preserve">   По всем возникающим вопросам страхователи могут обращаться в территориальный орган ПФР или по телефону региональной горячей линии 8(4722)30-69-67.</w:t>
      </w:r>
    </w:p>
    <w:sectPr w:rsidR="006037CA" w:rsidRPr="0060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2C5"/>
    <w:rsid w:val="000D1953"/>
    <w:rsid w:val="00176CED"/>
    <w:rsid w:val="001E0F30"/>
    <w:rsid w:val="002A1A6F"/>
    <w:rsid w:val="004202C5"/>
    <w:rsid w:val="00543DF3"/>
    <w:rsid w:val="00571B2D"/>
    <w:rsid w:val="006037CA"/>
    <w:rsid w:val="00612C2B"/>
    <w:rsid w:val="007335FB"/>
    <w:rsid w:val="00794857"/>
    <w:rsid w:val="008375B8"/>
    <w:rsid w:val="00917C61"/>
    <w:rsid w:val="00AC2467"/>
    <w:rsid w:val="00B82648"/>
    <w:rsid w:val="00C30DF1"/>
    <w:rsid w:val="00C70ABC"/>
    <w:rsid w:val="00CD3BF7"/>
    <w:rsid w:val="00D41D8A"/>
    <w:rsid w:val="00D839FB"/>
    <w:rsid w:val="00FC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37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202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02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02C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12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C2B"/>
    <w:rPr>
      <w:rFonts w:ascii="Tahoma" w:hAnsi="Tahoma" w:cs="Tahoma"/>
      <w:sz w:val="16"/>
      <w:szCs w:val="16"/>
    </w:rPr>
  </w:style>
  <w:style w:type="paragraph" w:customStyle="1" w:styleId="11">
    <w:name w:val="Стиль абзаца 1"/>
    <w:basedOn w:val="a7"/>
    <w:uiPriority w:val="99"/>
    <w:rsid w:val="006037CA"/>
    <w:pPr>
      <w:autoSpaceDE w:val="0"/>
      <w:autoSpaceDN w:val="0"/>
      <w:adjustRightInd w:val="0"/>
      <w:spacing w:after="0" w:line="260" w:lineRule="atLeast"/>
      <w:ind w:firstLine="227"/>
      <w:jc w:val="both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6037C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037CA"/>
  </w:style>
  <w:style w:type="character" w:customStyle="1" w:styleId="10">
    <w:name w:val="Заголовок 1 Знак"/>
    <w:basedOn w:val="a0"/>
    <w:link w:val="1"/>
    <w:uiPriority w:val="9"/>
    <w:rsid w:val="006037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37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202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02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02C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12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C2B"/>
    <w:rPr>
      <w:rFonts w:ascii="Tahoma" w:hAnsi="Tahoma" w:cs="Tahoma"/>
      <w:sz w:val="16"/>
      <w:szCs w:val="16"/>
    </w:rPr>
  </w:style>
  <w:style w:type="paragraph" w:customStyle="1" w:styleId="11">
    <w:name w:val="Стиль абзаца 1"/>
    <w:basedOn w:val="a7"/>
    <w:uiPriority w:val="99"/>
    <w:rsid w:val="006037CA"/>
    <w:pPr>
      <w:autoSpaceDE w:val="0"/>
      <w:autoSpaceDN w:val="0"/>
      <w:adjustRightInd w:val="0"/>
      <w:spacing w:after="0" w:line="260" w:lineRule="atLeast"/>
      <w:ind w:firstLine="227"/>
      <w:jc w:val="both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6037C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037CA"/>
  </w:style>
  <w:style w:type="character" w:customStyle="1" w:styleId="10">
    <w:name w:val="Заголовок 1 Знак"/>
    <w:basedOn w:val="a0"/>
    <w:link w:val="1"/>
    <w:uiPriority w:val="9"/>
    <w:rsid w:val="006037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7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3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Дворникова Марина Игоревна</cp:lastModifiedBy>
  <cp:revision>2</cp:revision>
  <cp:lastPrinted>2016-12-05T05:55:00Z</cp:lastPrinted>
  <dcterms:created xsi:type="dcterms:W3CDTF">2020-01-10T09:03:00Z</dcterms:created>
  <dcterms:modified xsi:type="dcterms:W3CDTF">2020-01-10T09:03:00Z</dcterms:modified>
</cp:coreProperties>
</file>