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C3" w:rsidRPr="00924BC3" w:rsidRDefault="003620BD" w:rsidP="003620BD">
      <w:pPr>
        <w:rPr>
          <w:rFonts w:ascii="Times New Roman" w:hAnsi="Times New Roman" w:cs="Times New Roman"/>
          <w:b/>
          <w:sz w:val="32"/>
          <w:szCs w:val="28"/>
        </w:rPr>
      </w:pPr>
      <w:r w:rsidRPr="00924BC3">
        <w:rPr>
          <w:rFonts w:ascii="Times New Roman" w:hAnsi="Times New Roman" w:cs="Times New Roman"/>
          <w:b/>
          <w:sz w:val="32"/>
          <w:szCs w:val="28"/>
        </w:rPr>
        <w:t xml:space="preserve">В 2023 году услуги ПФР и ФСС в Белгородской области будут оказываться в единых </w:t>
      </w:r>
      <w:r w:rsidR="00924BC3" w:rsidRPr="00924BC3">
        <w:rPr>
          <w:rFonts w:ascii="Times New Roman" w:hAnsi="Times New Roman" w:cs="Times New Roman"/>
          <w:b/>
          <w:sz w:val="32"/>
          <w:szCs w:val="28"/>
        </w:rPr>
        <w:t>офисах клиентского обслуживания</w:t>
      </w:r>
    </w:p>
    <w:p w:rsidR="003620BD" w:rsidRPr="003620BD" w:rsidRDefault="003620BD" w:rsidP="003620BD">
      <w:pPr>
        <w:rPr>
          <w:rFonts w:ascii="Times New Roman" w:hAnsi="Times New Roman" w:cs="Times New Roman"/>
          <w:sz w:val="28"/>
          <w:szCs w:val="28"/>
        </w:rPr>
      </w:pPr>
      <w:r w:rsidRPr="003620BD">
        <w:rPr>
          <w:rFonts w:ascii="Times New Roman" w:hAnsi="Times New Roman" w:cs="Times New Roman"/>
          <w:sz w:val="28"/>
          <w:szCs w:val="28"/>
        </w:rPr>
        <w:t xml:space="preserve">Пенсионный фонд России и Фонд социального страхования объединяются в единый Фонд пенсионного и социального страхования Российской Федерации (Социальный фонд России).   </w:t>
      </w:r>
    </w:p>
    <w:p w:rsidR="003620BD" w:rsidRDefault="003620BD" w:rsidP="003620BD">
      <w:pPr>
        <w:rPr>
          <w:rFonts w:ascii="Times New Roman" w:hAnsi="Times New Roman" w:cs="Times New Roman"/>
          <w:sz w:val="28"/>
          <w:szCs w:val="28"/>
        </w:rPr>
      </w:pPr>
      <w:r w:rsidRPr="003620BD">
        <w:rPr>
          <w:rFonts w:ascii="Times New Roman" w:hAnsi="Times New Roman" w:cs="Times New Roman"/>
          <w:sz w:val="28"/>
          <w:szCs w:val="28"/>
        </w:rPr>
        <w:t xml:space="preserve">С 1 января 2023 года в </w:t>
      </w:r>
      <w:r>
        <w:rPr>
          <w:rFonts w:ascii="Times New Roman" w:hAnsi="Times New Roman" w:cs="Times New Roman"/>
          <w:sz w:val="28"/>
          <w:szCs w:val="28"/>
        </w:rPr>
        <w:t xml:space="preserve">Белгородской области </w:t>
      </w:r>
      <w:r w:rsidRPr="003620BD">
        <w:rPr>
          <w:rFonts w:ascii="Times New Roman" w:hAnsi="Times New Roman" w:cs="Times New Roman"/>
          <w:sz w:val="28"/>
          <w:szCs w:val="28"/>
        </w:rPr>
        <w:t>все государственные услуги в области социального обеспечения, возложенные ранее на Пенсионный фонд и Фонд социального страхования, будут  оказываться в объединенных офисах клиентского обслуживания, которые находятся по адресам: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1. п. Красная Яруга, ул. Центральная, д.31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2. п. Ракитное, ул. Пролетарская, д.31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3.п. Ивня, ул. Десницкого, д.78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4.п. Прохоровка, ул. Советская, д.96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5.г. Губкин, ул. Фрунзе, д.22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 xml:space="preserve">6.г. Старый Оскол, </w:t>
      </w:r>
      <w:proofErr w:type="spellStart"/>
      <w:r w:rsidRPr="00CF08EB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CF08EB">
        <w:rPr>
          <w:rFonts w:ascii="Times New Roman" w:hAnsi="Times New Roman" w:cs="Times New Roman"/>
          <w:sz w:val="28"/>
          <w:szCs w:val="28"/>
        </w:rPr>
        <w:t>. Надежда, д.7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 xml:space="preserve">7.с. </w:t>
      </w:r>
      <w:proofErr w:type="gramStart"/>
      <w:r w:rsidRPr="00CF08EB">
        <w:rPr>
          <w:rFonts w:ascii="Times New Roman" w:hAnsi="Times New Roman" w:cs="Times New Roman"/>
          <w:sz w:val="28"/>
          <w:szCs w:val="28"/>
        </w:rPr>
        <w:t>Красное</w:t>
      </w:r>
      <w:proofErr w:type="gramEnd"/>
      <w:r w:rsidRPr="00CF08EB">
        <w:rPr>
          <w:rFonts w:ascii="Times New Roman" w:hAnsi="Times New Roman" w:cs="Times New Roman"/>
          <w:sz w:val="28"/>
          <w:szCs w:val="28"/>
        </w:rPr>
        <w:t>, ул. Подгорная, д.6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8.г. Алексеевка, ул. Красноармейская, д.2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9.п. Ровеньки, ул. Ленина, д.63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10.п. Вейделевка, ул. Центральная, д.15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11.г. Валуйки, ул. 1 Мая, д.13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12.п. Волоконовка, ул. 60 лет Октября, д.27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 xml:space="preserve">13.г. Бирюч, пл. </w:t>
      </w:r>
      <w:proofErr w:type="gramStart"/>
      <w:r w:rsidRPr="00CF08EB">
        <w:rPr>
          <w:rFonts w:ascii="Times New Roman" w:hAnsi="Times New Roman" w:cs="Times New Roman"/>
          <w:sz w:val="28"/>
          <w:szCs w:val="28"/>
        </w:rPr>
        <w:t>Соборная</w:t>
      </w:r>
      <w:proofErr w:type="gramEnd"/>
      <w:r w:rsidRPr="00CF08EB">
        <w:rPr>
          <w:rFonts w:ascii="Times New Roman" w:hAnsi="Times New Roman" w:cs="Times New Roman"/>
          <w:sz w:val="28"/>
          <w:szCs w:val="28"/>
        </w:rPr>
        <w:t>, д.10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 xml:space="preserve">14.г. Новый Оскол, ул. </w:t>
      </w:r>
      <w:proofErr w:type="gramStart"/>
      <w:r w:rsidRPr="00CF08EB">
        <w:rPr>
          <w:rFonts w:ascii="Times New Roman" w:hAnsi="Times New Roman" w:cs="Times New Roman"/>
          <w:sz w:val="28"/>
          <w:szCs w:val="28"/>
        </w:rPr>
        <w:t>Красноармейская</w:t>
      </w:r>
      <w:proofErr w:type="gramEnd"/>
      <w:r w:rsidRPr="00CF08EB">
        <w:rPr>
          <w:rFonts w:ascii="Times New Roman" w:hAnsi="Times New Roman" w:cs="Times New Roman"/>
          <w:sz w:val="28"/>
          <w:szCs w:val="28"/>
        </w:rPr>
        <w:t>, д.2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15.п. Чернянка, пл. Октябрьская, д.20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16.г. Короча, ул. Ленина, д.59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 xml:space="preserve">17.г. Шебекино, пл. </w:t>
      </w:r>
      <w:proofErr w:type="gramStart"/>
      <w:r w:rsidRPr="00CF08EB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CF08EB">
        <w:rPr>
          <w:rFonts w:ascii="Times New Roman" w:hAnsi="Times New Roman" w:cs="Times New Roman"/>
          <w:sz w:val="28"/>
          <w:szCs w:val="28"/>
        </w:rPr>
        <w:t>, д.4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18.г. Строитель, ул. Октябрьская, д.6А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lastRenderedPageBreak/>
        <w:t>19.п. Борисовка, пл. Ушакова, д.18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20.г. Грайворон, ул. Ленина, д.24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21.г</w:t>
      </w:r>
      <w:r w:rsidRPr="00CF08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8EB">
        <w:rPr>
          <w:rFonts w:ascii="Times New Roman" w:hAnsi="Times New Roman" w:cs="Times New Roman"/>
          <w:sz w:val="28"/>
          <w:szCs w:val="28"/>
        </w:rPr>
        <w:t>Белгород, пр-т. Б-Хмельницкого, д.123</w:t>
      </w:r>
    </w:p>
    <w:p w:rsidR="00CF08EB" w:rsidRPr="00CF08EB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22. г. Белгород, Народный б-р, д. 53</w:t>
      </w:r>
    </w:p>
    <w:p w:rsidR="00CF08EB" w:rsidRPr="003620BD" w:rsidRDefault="00CF08EB" w:rsidP="00CF08EB">
      <w:pPr>
        <w:rPr>
          <w:rFonts w:ascii="Times New Roman" w:hAnsi="Times New Roman" w:cs="Times New Roman"/>
          <w:sz w:val="28"/>
          <w:szCs w:val="28"/>
        </w:rPr>
      </w:pPr>
      <w:r w:rsidRPr="00CF08EB">
        <w:rPr>
          <w:rFonts w:ascii="Times New Roman" w:hAnsi="Times New Roman" w:cs="Times New Roman"/>
          <w:sz w:val="28"/>
          <w:szCs w:val="28"/>
        </w:rPr>
        <w:t>23.г.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8EB">
        <w:rPr>
          <w:rFonts w:ascii="Times New Roman" w:hAnsi="Times New Roman" w:cs="Times New Roman"/>
          <w:sz w:val="28"/>
          <w:szCs w:val="28"/>
        </w:rPr>
        <w:t>Белгород</w:t>
      </w:r>
      <w:r w:rsidR="0076752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CF08EB">
        <w:rPr>
          <w:rFonts w:ascii="Times New Roman" w:hAnsi="Times New Roman" w:cs="Times New Roman"/>
          <w:sz w:val="28"/>
          <w:szCs w:val="28"/>
        </w:rPr>
        <w:t xml:space="preserve"> ул.Вокзальная,17</w:t>
      </w:r>
    </w:p>
    <w:p w:rsidR="004D716D" w:rsidRDefault="003620BD" w:rsidP="003620BD">
      <w:pPr>
        <w:rPr>
          <w:rFonts w:ascii="Times New Roman" w:hAnsi="Times New Roman" w:cs="Times New Roman"/>
          <w:sz w:val="28"/>
          <w:szCs w:val="28"/>
        </w:rPr>
      </w:pPr>
      <w:r w:rsidRPr="003620BD">
        <w:rPr>
          <w:rFonts w:ascii="Times New Roman" w:hAnsi="Times New Roman" w:cs="Times New Roman"/>
          <w:sz w:val="28"/>
          <w:szCs w:val="28"/>
        </w:rPr>
        <w:t xml:space="preserve">Также граждане могут обратиться в Фонд в электронном виде через портал </w:t>
      </w:r>
      <w:proofErr w:type="spellStart"/>
      <w:r w:rsidRPr="003620BD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3620BD">
        <w:rPr>
          <w:rFonts w:ascii="Times New Roman" w:hAnsi="Times New Roman" w:cs="Times New Roman"/>
          <w:sz w:val="28"/>
          <w:szCs w:val="28"/>
        </w:rPr>
        <w:t xml:space="preserve"> или лично через МФЦ.</w:t>
      </w:r>
    </w:p>
    <w:p w:rsidR="006557EF" w:rsidRPr="006557EF" w:rsidRDefault="006557EF" w:rsidP="006557E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</w:p>
    <w:sectPr w:rsidR="006557EF" w:rsidRPr="00655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27742"/>
    <w:multiLevelType w:val="hybridMultilevel"/>
    <w:tmpl w:val="D090A7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DFF0F8F"/>
    <w:multiLevelType w:val="hybridMultilevel"/>
    <w:tmpl w:val="56882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8AD"/>
    <w:rsid w:val="001673C8"/>
    <w:rsid w:val="003620BD"/>
    <w:rsid w:val="0056305B"/>
    <w:rsid w:val="006168AD"/>
    <w:rsid w:val="006557EF"/>
    <w:rsid w:val="006D50F7"/>
    <w:rsid w:val="00767526"/>
    <w:rsid w:val="007B5237"/>
    <w:rsid w:val="00924BC3"/>
    <w:rsid w:val="00A916D3"/>
    <w:rsid w:val="00AD353F"/>
    <w:rsid w:val="00C63918"/>
    <w:rsid w:val="00CF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0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Мясоедова Юлия Сергеевна</dc:creator>
  <cp:keywords/>
  <dc:description/>
  <cp:lastModifiedBy>Зюмченко Елена Алексадровна</cp:lastModifiedBy>
  <cp:revision>8</cp:revision>
  <cp:lastPrinted>2022-10-19T13:10:00Z</cp:lastPrinted>
  <dcterms:created xsi:type="dcterms:W3CDTF">2022-10-19T07:15:00Z</dcterms:created>
  <dcterms:modified xsi:type="dcterms:W3CDTF">2022-10-19T13:20:00Z</dcterms:modified>
</cp:coreProperties>
</file>